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3F24" w:rsidRPr="0038644B" w:rsidRDefault="00E13F24" w:rsidP="00421D25">
      <w:pPr>
        <w:spacing w:line="600" w:lineRule="exact"/>
        <w:jc w:val="center"/>
        <w:rPr>
          <w:rFonts w:ascii="Times New Roman" w:eastAsia="方正仿宋_GBK" w:hAnsi="Times New Roman"/>
          <w:szCs w:val="32"/>
        </w:rPr>
      </w:pPr>
    </w:p>
    <w:p w:rsidR="00E13F24" w:rsidRPr="0038644B" w:rsidRDefault="00E13F24" w:rsidP="00421D25">
      <w:pPr>
        <w:spacing w:line="600" w:lineRule="exact"/>
        <w:jc w:val="center"/>
        <w:rPr>
          <w:rFonts w:ascii="Times New Roman" w:eastAsia="方正小标宋_GBK" w:hAnsi="Times New Roman"/>
          <w:sz w:val="44"/>
          <w:szCs w:val="20"/>
        </w:rPr>
      </w:pPr>
    </w:p>
    <w:p w:rsidR="00421D25" w:rsidRPr="00421D25" w:rsidRDefault="00421D25" w:rsidP="00421D25">
      <w:pPr>
        <w:widowControl/>
        <w:shd w:val="clear" w:color="auto" w:fill="FFFFFF"/>
        <w:spacing w:line="600" w:lineRule="exact"/>
        <w:jc w:val="center"/>
        <w:rPr>
          <w:rFonts w:ascii="Times New Roman" w:eastAsia="方正小标宋_GBK" w:hAnsi="Times New Roman"/>
          <w:bCs/>
          <w:sz w:val="44"/>
          <w:szCs w:val="44"/>
        </w:rPr>
      </w:pPr>
      <w:r w:rsidRPr="00421D25">
        <w:rPr>
          <w:rFonts w:ascii="Times New Roman" w:eastAsia="方正小标宋_GBK" w:hAnsi="Times New Roman" w:hint="eastAsia"/>
          <w:bCs/>
          <w:sz w:val="44"/>
          <w:szCs w:val="44"/>
        </w:rPr>
        <w:t>重庆高新区管委会</w:t>
      </w:r>
    </w:p>
    <w:p w:rsidR="00421D25" w:rsidRPr="00421D25" w:rsidRDefault="00421D25" w:rsidP="00421D25">
      <w:pPr>
        <w:widowControl/>
        <w:shd w:val="clear" w:color="auto" w:fill="FFFFFF"/>
        <w:spacing w:line="600" w:lineRule="exact"/>
        <w:jc w:val="center"/>
        <w:rPr>
          <w:rFonts w:ascii="Times New Roman" w:eastAsia="方正小标宋_GBK" w:hAnsi="Times New Roman"/>
          <w:bCs/>
          <w:sz w:val="44"/>
          <w:szCs w:val="44"/>
        </w:rPr>
      </w:pPr>
      <w:r w:rsidRPr="00421D25">
        <w:rPr>
          <w:rFonts w:ascii="Times New Roman" w:eastAsia="方正小标宋_GBK" w:hAnsi="Times New Roman" w:hint="eastAsia"/>
          <w:bCs/>
          <w:sz w:val="44"/>
          <w:szCs w:val="44"/>
        </w:rPr>
        <w:t>关于印发《重庆高新区支持科技企业孵化</w:t>
      </w:r>
    </w:p>
    <w:p w:rsidR="00421D25" w:rsidRPr="00421D25" w:rsidRDefault="00421D25" w:rsidP="00421D25">
      <w:pPr>
        <w:widowControl/>
        <w:shd w:val="clear" w:color="auto" w:fill="FFFFFF"/>
        <w:spacing w:line="600" w:lineRule="exact"/>
        <w:jc w:val="center"/>
        <w:rPr>
          <w:rFonts w:ascii="Times New Roman" w:eastAsia="方正小标宋_GBK" w:hAnsi="Times New Roman" w:hint="eastAsia"/>
          <w:bCs/>
          <w:sz w:val="44"/>
          <w:szCs w:val="44"/>
        </w:rPr>
      </w:pPr>
      <w:r w:rsidRPr="00421D25">
        <w:rPr>
          <w:rFonts w:ascii="Times New Roman" w:eastAsia="方正小标宋_GBK" w:hAnsi="Times New Roman" w:hint="eastAsia"/>
          <w:bCs/>
          <w:sz w:val="44"/>
          <w:szCs w:val="44"/>
        </w:rPr>
        <w:t>载体</w:t>
      </w:r>
      <w:r w:rsidRPr="00421D25">
        <w:rPr>
          <w:rFonts w:ascii="Times New Roman" w:eastAsia="方正小标宋_GBK" w:hAnsi="Times New Roman"/>
          <w:bCs/>
          <w:sz w:val="44"/>
          <w:szCs w:val="44"/>
        </w:rPr>
        <w:t>建设</w:t>
      </w:r>
      <w:r w:rsidRPr="00421D25">
        <w:rPr>
          <w:rFonts w:ascii="Times New Roman" w:eastAsia="方正小标宋_GBK" w:hAnsi="Times New Roman" w:hint="eastAsia"/>
          <w:bCs/>
          <w:sz w:val="44"/>
          <w:szCs w:val="44"/>
        </w:rPr>
        <w:t>发展六条措施（试行）》的通知</w:t>
      </w:r>
    </w:p>
    <w:p w:rsidR="00331813" w:rsidRPr="00421D25" w:rsidRDefault="00331813" w:rsidP="00421D25">
      <w:pPr>
        <w:widowControl/>
        <w:shd w:val="clear" w:color="auto" w:fill="FFFFFF"/>
        <w:spacing w:line="600" w:lineRule="exact"/>
        <w:jc w:val="center"/>
        <w:rPr>
          <w:rFonts w:ascii="Times New Roman" w:eastAsia="方正小标宋_GBK" w:hAnsi="Times New Roman" w:cs="宋体"/>
          <w:color w:val="000000"/>
          <w:kern w:val="0"/>
          <w:sz w:val="44"/>
          <w:szCs w:val="44"/>
        </w:rPr>
      </w:pPr>
    </w:p>
    <w:p w:rsidR="00331813" w:rsidRPr="0038644B" w:rsidRDefault="0038644B" w:rsidP="00421D25">
      <w:pPr>
        <w:widowControl/>
        <w:shd w:val="clear" w:color="auto" w:fill="FFFFFF"/>
        <w:tabs>
          <w:tab w:val="center" w:pos="4422"/>
          <w:tab w:val="right" w:pos="8844"/>
        </w:tabs>
        <w:spacing w:line="600" w:lineRule="exact"/>
        <w:jc w:val="left"/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</w:pPr>
      <w:r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ab/>
      </w:r>
      <w:r w:rsidR="00331813" w:rsidRPr="0038644B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渝高新发〔</w:t>
      </w:r>
      <w:r w:rsidR="00331813" w:rsidRPr="0038644B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202</w:t>
      </w:r>
      <w:r w:rsidR="00421D25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4</w:t>
      </w:r>
      <w:r w:rsidR="00331813" w:rsidRPr="0038644B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〕</w:t>
      </w:r>
      <w:r w:rsidR="00421D25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18</w:t>
      </w:r>
      <w:r w:rsidR="00331813" w:rsidRPr="0038644B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号</w:t>
      </w:r>
      <w:r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ab/>
      </w:r>
    </w:p>
    <w:p w:rsidR="00331813" w:rsidRPr="0038644B" w:rsidRDefault="00331813" w:rsidP="00421D25">
      <w:pPr>
        <w:widowControl/>
        <w:shd w:val="clear" w:color="auto" w:fill="FFFFFF"/>
        <w:spacing w:line="600" w:lineRule="exact"/>
        <w:jc w:val="center"/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</w:pPr>
      <w:r w:rsidRPr="0038644B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 </w:t>
      </w:r>
      <w:bookmarkStart w:id="0" w:name="_GoBack"/>
      <w:bookmarkEnd w:id="0"/>
    </w:p>
    <w:p w:rsidR="00543F56" w:rsidRPr="0038644B" w:rsidRDefault="00543F56" w:rsidP="00421D25">
      <w:pPr>
        <w:spacing w:line="600" w:lineRule="exact"/>
        <w:rPr>
          <w:rFonts w:ascii="Times New Roman" w:eastAsia="方正仿宋_GBK" w:hAnsi="Times New Roman"/>
          <w:sz w:val="32"/>
          <w:szCs w:val="32"/>
        </w:rPr>
      </w:pPr>
      <w:r w:rsidRPr="0038644B">
        <w:rPr>
          <w:rFonts w:ascii="Times New Roman" w:eastAsia="方正仿宋_GBK" w:hAnsi="Times New Roman" w:hint="eastAsia"/>
          <w:sz w:val="32"/>
          <w:szCs w:val="32"/>
        </w:rPr>
        <w:t>各镇人民政府、各街道办事处，管委会各部门、各直属企事业单位，市驻高新区部门，有关单位：</w:t>
      </w:r>
    </w:p>
    <w:p w:rsidR="00421D25" w:rsidRPr="00421D25" w:rsidRDefault="00421D25" w:rsidP="00421D25">
      <w:pPr>
        <w:widowControl/>
        <w:shd w:val="clear" w:color="auto" w:fill="FFFFFF"/>
        <w:spacing w:line="600" w:lineRule="exact"/>
        <w:ind w:firstLine="480"/>
        <w:jc w:val="left"/>
        <w:rPr>
          <w:rFonts w:ascii="Times New Roman" w:eastAsia="方正仿宋_GBK" w:hAnsi="Times New Roman"/>
          <w:sz w:val="32"/>
          <w:szCs w:val="32"/>
        </w:rPr>
      </w:pPr>
      <w:r w:rsidRPr="00421D25">
        <w:rPr>
          <w:rFonts w:ascii="Times New Roman" w:eastAsia="方正仿宋_GBK" w:hAnsi="Times New Roman" w:hint="eastAsia"/>
          <w:sz w:val="32"/>
          <w:szCs w:val="32"/>
        </w:rPr>
        <w:t>《</w:t>
      </w:r>
      <w:r w:rsidRPr="00421D25">
        <w:rPr>
          <w:rFonts w:ascii="Times New Roman" w:eastAsia="方正仿宋_GBK" w:hAnsi="Times New Roman"/>
          <w:sz w:val="32"/>
          <w:szCs w:val="32"/>
        </w:rPr>
        <w:t>重庆高新区支持科技企业孵化载体建设发展六条措施（试行）</w:t>
      </w:r>
      <w:r w:rsidRPr="00421D25">
        <w:rPr>
          <w:rFonts w:ascii="Times New Roman" w:eastAsia="方正仿宋_GBK" w:hAnsi="Times New Roman" w:hint="eastAsia"/>
          <w:sz w:val="32"/>
          <w:szCs w:val="32"/>
        </w:rPr>
        <w:t>》已经重庆高新区管委会</w:t>
      </w:r>
      <w:r w:rsidRPr="00421D25">
        <w:rPr>
          <w:rFonts w:ascii="Times New Roman" w:eastAsia="方正仿宋_GBK" w:hAnsi="Times New Roman"/>
          <w:sz w:val="32"/>
          <w:szCs w:val="32"/>
        </w:rPr>
        <w:t>2024</w:t>
      </w:r>
      <w:r w:rsidRPr="00421D25">
        <w:rPr>
          <w:rFonts w:ascii="Times New Roman" w:eastAsia="方正仿宋_GBK" w:hAnsi="Times New Roman"/>
          <w:sz w:val="32"/>
          <w:szCs w:val="32"/>
        </w:rPr>
        <w:t>年第</w:t>
      </w:r>
      <w:r w:rsidRPr="00421D25">
        <w:rPr>
          <w:rFonts w:ascii="Times New Roman" w:eastAsia="方正仿宋_GBK" w:hAnsi="Times New Roman"/>
          <w:sz w:val="32"/>
          <w:szCs w:val="32"/>
        </w:rPr>
        <w:t>15</w:t>
      </w:r>
      <w:r w:rsidRPr="00421D25">
        <w:rPr>
          <w:rFonts w:ascii="Times New Roman" w:eastAsia="方正仿宋_GBK" w:hAnsi="Times New Roman" w:hint="eastAsia"/>
          <w:sz w:val="32"/>
          <w:szCs w:val="32"/>
        </w:rPr>
        <w:t>次常务会议审议通过，现印发给你们，请遵照执行。</w:t>
      </w:r>
    </w:p>
    <w:p w:rsidR="00543F56" w:rsidRPr="00421D25" w:rsidRDefault="00543F56" w:rsidP="00421D25">
      <w:pPr>
        <w:widowControl/>
        <w:shd w:val="clear" w:color="auto" w:fill="FFFFFF"/>
        <w:spacing w:line="600" w:lineRule="exact"/>
        <w:ind w:firstLine="480"/>
        <w:jc w:val="left"/>
        <w:rPr>
          <w:rFonts w:ascii="Times New Roman" w:eastAsia="方正仿宋_GBK" w:hAnsi="Times New Roman"/>
          <w:sz w:val="32"/>
          <w:szCs w:val="32"/>
        </w:rPr>
      </w:pPr>
    </w:p>
    <w:p w:rsidR="00331813" w:rsidRPr="0038644B" w:rsidRDefault="00331813" w:rsidP="00421D25">
      <w:pPr>
        <w:widowControl/>
        <w:shd w:val="clear" w:color="auto" w:fill="FFFFFF"/>
        <w:spacing w:line="600" w:lineRule="exact"/>
        <w:ind w:firstLine="480"/>
        <w:jc w:val="left"/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</w:pPr>
      <w:r w:rsidRPr="0038644B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 </w:t>
      </w:r>
    </w:p>
    <w:p w:rsidR="00331813" w:rsidRPr="0038644B" w:rsidRDefault="00331813" w:rsidP="00421D25">
      <w:pPr>
        <w:widowControl/>
        <w:shd w:val="clear" w:color="auto" w:fill="FFFFFF"/>
        <w:spacing w:line="600" w:lineRule="exact"/>
        <w:ind w:rightChars="200" w:right="420"/>
        <w:jc w:val="right"/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</w:pPr>
      <w:r w:rsidRPr="0038644B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重庆高新区管委会</w:t>
      </w:r>
    </w:p>
    <w:p w:rsidR="000971FC" w:rsidRPr="0038644B" w:rsidRDefault="00331813" w:rsidP="00421D25">
      <w:pPr>
        <w:widowControl/>
        <w:shd w:val="clear" w:color="auto" w:fill="FFFFFF"/>
        <w:spacing w:line="600" w:lineRule="exact"/>
        <w:ind w:right="160"/>
        <w:jc w:val="right"/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</w:pPr>
      <w:r w:rsidRPr="0038644B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202</w:t>
      </w:r>
      <w:r w:rsidR="00421D25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4</w:t>
      </w:r>
      <w:r w:rsidRPr="0038644B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年</w:t>
      </w:r>
      <w:r w:rsidR="00421D25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7</w:t>
      </w:r>
      <w:r w:rsidRPr="0038644B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月</w:t>
      </w:r>
      <w:r w:rsidR="00421D25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25</w:t>
      </w:r>
      <w:r w:rsidRPr="0038644B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日</w:t>
      </w:r>
      <w:r w:rsidRPr="0038644B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 </w:t>
      </w:r>
    </w:p>
    <w:p w:rsidR="00E815F3" w:rsidRPr="0038644B" w:rsidRDefault="00331813" w:rsidP="00421D25">
      <w:pPr>
        <w:widowControl/>
        <w:shd w:val="clear" w:color="auto" w:fill="FFFFFF"/>
        <w:spacing w:line="600" w:lineRule="exact"/>
        <w:ind w:right="159" w:firstLineChars="200" w:firstLine="640"/>
        <w:jc w:val="left"/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</w:pPr>
      <w:r w:rsidRPr="0038644B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（此件公开发布）</w:t>
      </w:r>
    </w:p>
    <w:p w:rsidR="00E815F3" w:rsidRPr="0038644B" w:rsidRDefault="00E815F3" w:rsidP="00421D25">
      <w:pPr>
        <w:widowControl/>
        <w:spacing w:line="600" w:lineRule="exact"/>
        <w:jc w:val="left"/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</w:pPr>
      <w:r w:rsidRPr="0038644B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br w:type="page"/>
      </w:r>
    </w:p>
    <w:p w:rsidR="00331813" w:rsidRPr="0038644B" w:rsidRDefault="00331813" w:rsidP="00421D25">
      <w:pPr>
        <w:widowControl/>
        <w:shd w:val="clear" w:color="auto" w:fill="FFFFFF"/>
        <w:spacing w:line="600" w:lineRule="exact"/>
        <w:jc w:val="left"/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</w:pPr>
      <w:r w:rsidRPr="0038644B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lastRenderedPageBreak/>
        <w:t> </w:t>
      </w:r>
    </w:p>
    <w:p w:rsidR="00421D25" w:rsidRDefault="00421D25" w:rsidP="00421D25">
      <w:pPr>
        <w:autoSpaceDE w:val="0"/>
        <w:adjustRightInd w:val="0"/>
        <w:snapToGrid w:val="0"/>
        <w:spacing w:line="600" w:lineRule="exact"/>
        <w:jc w:val="center"/>
        <w:outlineLvl w:val="0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方正小标宋_GBK" w:eastAsia="方正小标宋_GBK" w:hAnsi="Times New Roman" w:hint="eastAsia"/>
          <w:sz w:val="44"/>
          <w:szCs w:val="44"/>
        </w:rPr>
        <w:t>重庆高新区支持科技企业孵化载体</w:t>
      </w:r>
      <w:r>
        <w:rPr>
          <w:rFonts w:ascii="方正小标宋_GBK" w:eastAsia="方正小标宋_GBK" w:hAnsi="Times New Roman"/>
          <w:sz w:val="44"/>
          <w:szCs w:val="44"/>
        </w:rPr>
        <w:t>建设</w:t>
      </w:r>
      <w:r>
        <w:rPr>
          <w:rFonts w:ascii="方正小标宋_GBK" w:eastAsia="方正小标宋_GBK" w:hAnsi="Times New Roman" w:hint="eastAsia"/>
          <w:sz w:val="44"/>
          <w:szCs w:val="44"/>
        </w:rPr>
        <w:t>发展</w:t>
      </w:r>
    </w:p>
    <w:p w:rsidR="00421D25" w:rsidRDefault="00421D25" w:rsidP="00421D25">
      <w:pPr>
        <w:autoSpaceDE w:val="0"/>
        <w:adjustRightInd w:val="0"/>
        <w:snapToGrid w:val="0"/>
        <w:spacing w:line="600" w:lineRule="exact"/>
        <w:jc w:val="center"/>
        <w:outlineLvl w:val="0"/>
        <w:rPr>
          <w:rFonts w:ascii="Times New Roman" w:eastAsia="宋体" w:hAnsi="Times New Roman" w:hint="eastAsia"/>
          <w:b/>
          <w:bCs/>
          <w:szCs w:val="21"/>
        </w:rPr>
      </w:pPr>
      <w:r>
        <w:rPr>
          <w:rFonts w:ascii="方正小标宋_GBK" w:eastAsia="方正小标宋_GBK" w:hAnsi="Times New Roman" w:hint="eastAsia"/>
          <w:sz w:val="44"/>
          <w:szCs w:val="44"/>
        </w:rPr>
        <w:t>六条措施（试行）</w:t>
      </w:r>
    </w:p>
    <w:p w:rsidR="00421D25" w:rsidRDefault="00421D25" w:rsidP="00421D25">
      <w:pPr>
        <w:autoSpaceDE w:val="0"/>
        <w:adjustRightInd w:val="0"/>
        <w:snapToGrid w:val="0"/>
        <w:spacing w:line="600" w:lineRule="exact"/>
        <w:jc w:val="center"/>
        <w:outlineLvl w:val="0"/>
        <w:rPr>
          <w:rFonts w:ascii="Times New Roman" w:eastAsia="方正黑体_GBK" w:hAnsi="Times New Roman"/>
          <w:b/>
          <w:color w:val="000000"/>
          <w:sz w:val="32"/>
          <w:szCs w:val="32"/>
        </w:rPr>
      </w:pPr>
      <w:r>
        <w:rPr>
          <w:rFonts w:ascii="Times New Roman" w:eastAsia="方正黑体_GBK" w:hAnsi="Times New Roman" w:hint="eastAsia"/>
          <w:b/>
          <w:color w:val="000000"/>
          <w:sz w:val="32"/>
          <w:szCs w:val="32"/>
        </w:rPr>
        <w:t xml:space="preserve"> </w:t>
      </w:r>
    </w:p>
    <w:p w:rsidR="00421D25" w:rsidRDefault="00421D25" w:rsidP="00421D25">
      <w:pPr>
        <w:autoSpaceDE w:val="0"/>
        <w:adjustRightInd w:val="0"/>
        <w:snapToGrid w:val="0"/>
        <w:spacing w:line="600" w:lineRule="exact"/>
        <w:ind w:firstLineChars="200" w:firstLine="640"/>
        <w:rPr>
          <w:rFonts w:ascii="Times New Roman" w:eastAsia="方正仿宋_GBK" w:hAnsi="Times New Roman" w:hint="eastAsia"/>
          <w:bCs/>
          <w:color w:val="000000"/>
          <w:sz w:val="32"/>
          <w:szCs w:val="32"/>
        </w:rPr>
      </w:pPr>
      <w:r>
        <w:rPr>
          <w:rFonts w:ascii="方正仿宋_GBK" w:eastAsia="方正仿宋_GBK" w:hAnsi="Times New Roman" w:hint="eastAsia"/>
          <w:bCs/>
          <w:color w:val="000000"/>
          <w:sz w:val="32"/>
          <w:szCs w:val="32"/>
        </w:rPr>
        <w:t>为引导科技企业孵化载体高质量发展，</w:t>
      </w:r>
      <w:r>
        <w:rPr>
          <w:rFonts w:ascii="方正仿宋_GBK" w:eastAsia="方正仿宋_GBK" w:hAnsi="Times New Roman"/>
          <w:color w:val="000000"/>
          <w:sz w:val="32"/>
          <w:szCs w:val="32"/>
        </w:rPr>
        <w:t>打造具有</w:t>
      </w:r>
      <w:r>
        <w:rPr>
          <w:rFonts w:ascii="方正仿宋_GBK" w:eastAsia="方正仿宋_GBK" w:hAnsi="Times New Roman" w:hint="eastAsia"/>
          <w:color w:val="000000"/>
          <w:sz w:val="32"/>
          <w:szCs w:val="32"/>
        </w:rPr>
        <w:t>显示度</w:t>
      </w:r>
      <w:r>
        <w:rPr>
          <w:rFonts w:ascii="方正仿宋_GBK" w:eastAsia="方正仿宋_GBK" w:hAnsi="Times New Roman"/>
          <w:color w:val="000000"/>
          <w:sz w:val="32"/>
          <w:szCs w:val="32"/>
        </w:rPr>
        <w:t>的</w:t>
      </w:r>
      <w:r>
        <w:rPr>
          <w:rFonts w:ascii="方正仿宋_GBK" w:eastAsia="方正仿宋_GBK" w:hAnsi="Times New Roman" w:hint="eastAsia"/>
          <w:color w:val="000000"/>
          <w:sz w:val="32"/>
          <w:szCs w:val="32"/>
        </w:rPr>
        <w:t>“金凤凰”孵化服务品牌</w:t>
      </w:r>
      <w:r>
        <w:rPr>
          <w:rFonts w:ascii="方正仿宋_GBK" w:eastAsia="方正仿宋_GBK" w:hAnsi="Times New Roman"/>
          <w:color w:val="000000"/>
          <w:sz w:val="32"/>
          <w:szCs w:val="32"/>
        </w:rPr>
        <w:t>，</w:t>
      </w:r>
      <w:r>
        <w:rPr>
          <w:rFonts w:ascii="方正仿宋_GBK" w:eastAsia="方正仿宋_GBK" w:hAnsi="Times New Roman" w:hint="eastAsia"/>
          <w:bCs/>
          <w:color w:val="000000"/>
          <w:sz w:val="32"/>
          <w:szCs w:val="32"/>
        </w:rPr>
        <w:t>构建良好创新创业生态</w:t>
      </w:r>
      <w:r>
        <w:rPr>
          <w:rFonts w:ascii="方正仿宋_GBK" w:eastAsia="方正仿宋_GBK" w:hAnsi="Times New Roman" w:hint="eastAsia"/>
          <w:color w:val="000000"/>
          <w:sz w:val="32"/>
          <w:szCs w:val="32"/>
        </w:rPr>
        <w:t>，</w:t>
      </w:r>
      <w:r>
        <w:rPr>
          <w:rFonts w:ascii="方正仿宋_GBK" w:eastAsia="方正仿宋_GBK" w:hAnsi="Times New Roman"/>
          <w:color w:val="000000"/>
          <w:sz w:val="32"/>
          <w:szCs w:val="32"/>
        </w:rPr>
        <w:t>在充分用好</w:t>
      </w:r>
      <w:r>
        <w:rPr>
          <w:rFonts w:ascii="方正仿宋_GBK" w:eastAsia="方正仿宋_GBK" w:hAnsi="Times New Roman" w:hint="eastAsia"/>
          <w:color w:val="000000"/>
          <w:sz w:val="32"/>
          <w:szCs w:val="32"/>
        </w:rPr>
        <w:t>现有</w:t>
      </w:r>
      <w:r>
        <w:rPr>
          <w:rFonts w:ascii="方正仿宋_GBK" w:eastAsia="方正仿宋_GBK" w:hAnsi="Times New Roman"/>
          <w:color w:val="000000"/>
          <w:sz w:val="32"/>
          <w:szCs w:val="32"/>
        </w:rPr>
        <w:t>政策基础上，结合实际，制定如下措施</w:t>
      </w:r>
      <w:r>
        <w:rPr>
          <w:rFonts w:ascii="方正仿宋_GBK" w:eastAsia="方正仿宋_GBK" w:hAnsi="Times New Roman"/>
          <w:bCs/>
          <w:color w:val="000000"/>
          <w:sz w:val="32"/>
          <w:szCs w:val="32"/>
        </w:rPr>
        <w:t>。</w:t>
      </w:r>
    </w:p>
    <w:p w:rsidR="00421D25" w:rsidRDefault="00421D25" w:rsidP="00421D25">
      <w:pPr>
        <w:pStyle w:val="aa"/>
        <w:autoSpaceDE w:val="0"/>
        <w:spacing w:after="0" w:line="600" w:lineRule="exact"/>
        <w:ind w:firstLineChars="200" w:firstLine="640"/>
        <w:rPr>
          <w:rFonts w:eastAsia="黑体"/>
          <w:sz w:val="44"/>
          <w:szCs w:val="44"/>
        </w:rPr>
      </w:pPr>
      <w:r w:rsidRPr="00421D25">
        <w:rPr>
          <w:rFonts w:ascii="方正黑体_GBK" w:eastAsia="方正黑体_GBK" w:hint="eastAsia"/>
          <w:bCs/>
          <w:sz w:val="32"/>
          <w:szCs w:val="32"/>
        </w:rPr>
        <w:t>第一条</w:t>
      </w:r>
      <w:r>
        <w:rPr>
          <w:rFonts w:eastAsia="方正仿宋_GBK" w:hint="eastAsia"/>
          <w:sz w:val="32"/>
          <w:szCs w:val="32"/>
        </w:rPr>
        <w:t xml:space="preserve"> </w:t>
      </w:r>
      <w:r>
        <w:rPr>
          <w:rFonts w:ascii="方正仿宋_GBK" w:eastAsia="方正仿宋_GBK"/>
          <w:b/>
          <w:bCs/>
          <w:sz w:val="32"/>
          <w:szCs w:val="32"/>
        </w:rPr>
        <w:t>支持建设孵化载体。</w:t>
      </w:r>
      <w:r>
        <w:rPr>
          <w:rFonts w:ascii="方正仿宋_GBK" w:eastAsia="方正仿宋_GBK" w:hint="eastAsia"/>
          <w:sz w:val="32"/>
          <w:szCs w:val="32"/>
        </w:rPr>
        <w:t>本措施所称的科技企业孵化载体（以下简称孵化载体），指以促进科技成果转化，培育科技企业和企业家精神为宗旨，提供物理空间、共享设施和专业化服务的科技创业服务机构，是国家创新体系的重要组成部分、创新创业人才的培养基地、大众创新创业的支撑平台，主要包括科技企业孵化器和众创空间等。对新创建的孵化载体，实际运行一年以上并获评优秀的，对实施场地改造及公共技术设备设施购置等发生的费用，给予费用总额的</w:t>
      </w:r>
      <w:r>
        <w:rPr>
          <w:rFonts w:eastAsia="方正仿宋_GBK" w:hint="eastAsia"/>
          <w:sz w:val="32"/>
          <w:szCs w:val="32"/>
        </w:rPr>
        <w:t>20%</w:t>
      </w:r>
      <w:r>
        <w:rPr>
          <w:rFonts w:ascii="方正仿宋_GBK" w:eastAsia="方正仿宋_GBK" w:hint="eastAsia"/>
          <w:sz w:val="32"/>
          <w:szCs w:val="32"/>
        </w:rPr>
        <w:t>最高不超过</w:t>
      </w:r>
      <w:r>
        <w:rPr>
          <w:rFonts w:eastAsia="方正仿宋_GBK" w:hint="eastAsia"/>
          <w:sz w:val="32"/>
          <w:szCs w:val="32"/>
        </w:rPr>
        <w:t>300</w:t>
      </w:r>
      <w:r>
        <w:rPr>
          <w:rFonts w:ascii="方正仿宋_GBK" w:eastAsia="方正仿宋_GBK" w:hint="eastAsia"/>
          <w:sz w:val="32"/>
          <w:szCs w:val="32"/>
        </w:rPr>
        <w:t>万元的经费补贴。</w:t>
      </w:r>
    </w:p>
    <w:p w:rsidR="00421D25" w:rsidRDefault="00421D25" w:rsidP="00421D25">
      <w:pPr>
        <w:pStyle w:val="aa"/>
        <w:autoSpaceDE w:val="0"/>
        <w:spacing w:after="0" w:line="600" w:lineRule="exact"/>
        <w:ind w:firstLineChars="200" w:firstLine="640"/>
        <w:rPr>
          <w:rFonts w:hint="eastAsia"/>
        </w:rPr>
      </w:pPr>
      <w:r w:rsidRPr="00421D25">
        <w:rPr>
          <w:rFonts w:ascii="方正黑体_GBK" w:eastAsia="方正黑体_GBK"/>
          <w:bCs/>
          <w:sz w:val="32"/>
          <w:szCs w:val="32"/>
        </w:rPr>
        <w:t>第</w:t>
      </w:r>
      <w:r w:rsidRPr="00421D25">
        <w:rPr>
          <w:rFonts w:ascii="方正黑体_GBK" w:eastAsia="方正黑体_GBK" w:hint="eastAsia"/>
          <w:bCs/>
          <w:sz w:val="32"/>
          <w:szCs w:val="32"/>
        </w:rPr>
        <w:t>二</w:t>
      </w:r>
      <w:r w:rsidRPr="00421D25">
        <w:rPr>
          <w:rFonts w:ascii="方正黑体_GBK" w:eastAsia="方正黑体_GBK"/>
          <w:bCs/>
          <w:sz w:val="32"/>
          <w:szCs w:val="32"/>
        </w:rPr>
        <w:t>条</w:t>
      </w:r>
      <w:r>
        <w:rPr>
          <w:rFonts w:eastAsia="方正仿宋_GBK" w:hint="eastAsia"/>
          <w:b/>
          <w:bCs/>
          <w:color w:val="000000"/>
          <w:sz w:val="32"/>
          <w:szCs w:val="32"/>
        </w:rPr>
        <w:t xml:space="preserve"> </w:t>
      </w:r>
      <w:r>
        <w:rPr>
          <w:rFonts w:ascii="方正仿宋_GBK" w:eastAsia="方正仿宋_GBK" w:hint="eastAsia"/>
          <w:b/>
          <w:bCs/>
          <w:color w:val="000000"/>
          <w:sz w:val="32"/>
          <w:szCs w:val="32"/>
        </w:rPr>
        <w:t>激励孵化载体提质增效</w:t>
      </w:r>
      <w:r>
        <w:rPr>
          <w:rFonts w:ascii="方正仿宋_GBK" w:eastAsia="方正仿宋_GBK"/>
          <w:b/>
          <w:bCs/>
          <w:color w:val="000000"/>
          <w:sz w:val="32"/>
          <w:szCs w:val="32"/>
        </w:rPr>
        <w:t>。</w:t>
      </w:r>
      <w:r>
        <w:rPr>
          <w:rFonts w:ascii="方正仿宋_GBK" w:eastAsia="方正仿宋_GBK" w:hint="eastAsia"/>
          <w:color w:val="000000"/>
          <w:sz w:val="32"/>
          <w:szCs w:val="32"/>
        </w:rPr>
        <w:t>定期</w:t>
      </w:r>
      <w:r>
        <w:rPr>
          <w:rFonts w:ascii="方正仿宋_GBK" w:eastAsia="方正仿宋_GBK"/>
          <w:color w:val="000000"/>
          <w:sz w:val="32"/>
          <w:szCs w:val="32"/>
        </w:rPr>
        <w:t>对孵化载体进行分类评价，根据评价结果对</w:t>
      </w:r>
      <w:r>
        <w:rPr>
          <w:rFonts w:ascii="方正仿宋_GBK" w:eastAsia="方正仿宋_GBK" w:hint="eastAsia"/>
          <w:color w:val="000000"/>
          <w:sz w:val="32"/>
          <w:szCs w:val="32"/>
        </w:rPr>
        <w:t>优秀</w:t>
      </w:r>
      <w:r>
        <w:rPr>
          <w:rFonts w:ascii="方正仿宋_GBK" w:eastAsia="方正仿宋_GBK"/>
          <w:color w:val="000000"/>
          <w:sz w:val="32"/>
          <w:szCs w:val="32"/>
        </w:rPr>
        <w:t>、</w:t>
      </w:r>
      <w:r>
        <w:rPr>
          <w:rFonts w:ascii="方正仿宋_GBK" w:eastAsia="方正仿宋_GBK" w:hint="eastAsia"/>
          <w:color w:val="000000"/>
          <w:sz w:val="32"/>
          <w:szCs w:val="32"/>
        </w:rPr>
        <w:t>良好</w:t>
      </w:r>
      <w:r>
        <w:rPr>
          <w:rFonts w:ascii="方正仿宋_GBK" w:eastAsia="方正仿宋_GBK"/>
          <w:color w:val="000000"/>
          <w:sz w:val="32"/>
          <w:szCs w:val="32"/>
        </w:rPr>
        <w:t>的</w:t>
      </w:r>
      <w:r>
        <w:rPr>
          <w:rFonts w:ascii="方正仿宋_GBK" w:eastAsia="方正仿宋_GBK" w:hint="eastAsia"/>
          <w:color w:val="000000"/>
          <w:sz w:val="32"/>
          <w:szCs w:val="32"/>
        </w:rPr>
        <w:t>孵化器、众创空间</w:t>
      </w:r>
      <w:r>
        <w:rPr>
          <w:rFonts w:ascii="方正仿宋_GBK" w:eastAsia="方正仿宋_GBK"/>
          <w:color w:val="000000"/>
          <w:sz w:val="32"/>
          <w:szCs w:val="32"/>
        </w:rPr>
        <w:t>，分别给予</w:t>
      </w:r>
      <w:r>
        <w:rPr>
          <w:rFonts w:ascii="方正仿宋_GBK" w:eastAsia="方正仿宋_GBK" w:hint="eastAsia"/>
          <w:color w:val="000000"/>
          <w:sz w:val="32"/>
          <w:szCs w:val="32"/>
        </w:rPr>
        <w:t>孵化载体</w:t>
      </w:r>
      <w:r>
        <w:rPr>
          <w:rFonts w:ascii="方正仿宋_GBK" w:eastAsia="方正仿宋_GBK"/>
          <w:color w:val="000000"/>
          <w:sz w:val="32"/>
          <w:szCs w:val="32"/>
        </w:rPr>
        <w:t>运营机构</w:t>
      </w:r>
      <w:r>
        <w:rPr>
          <w:rFonts w:eastAsia="方正仿宋_GBK" w:hint="eastAsia"/>
          <w:sz w:val="32"/>
          <w:szCs w:val="32"/>
        </w:rPr>
        <w:t>15</w:t>
      </w:r>
      <w:r>
        <w:rPr>
          <w:rFonts w:ascii="方正仿宋_GBK" w:eastAsia="方正仿宋_GBK"/>
          <w:color w:val="000000"/>
          <w:sz w:val="32"/>
          <w:szCs w:val="32"/>
        </w:rPr>
        <w:t>万元、</w:t>
      </w:r>
      <w:r>
        <w:rPr>
          <w:rFonts w:eastAsia="方正仿宋_GBK" w:hint="eastAsia"/>
          <w:sz w:val="32"/>
          <w:szCs w:val="32"/>
        </w:rPr>
        <w:t>1</w:t>
      </w:r>
      <w:r>
        <w:rPr>
          <w:rFonts w:eastAsia="方正仿宋_GBK" w:hint="eastAsia"/>
          <w:color w:val="000000"/>
          <w:sz w:val="32"/>
          <w:szCs w:val="32"/>
        </w:rPr>
        <w:t>0</w:t>
      </w:r>
      <w:r>
        <w:rPr>
          <w:rFonts w:ascii="方正仿宋_GBK" w:eastAsia="方正仿宋_GBK"/>
          <w:color w:val="000000"/>
          <w:sz w:val="32"/>
          <w:szCs w:val="32"/>
        </w:rPr>
        <w:t>万元，</w:t>
      </w:r>
      <w:r>
        <w:rPr>
          <w:rFonts w:eastAsia="方正仿宋_GBK" w:hint="eastAsia"/>
          <w:sz w:val="32"/>
          <w:szCs w:val="32"/>
        </w:rPr>
        <w:t>1</w:t>
      </w:r>
      <w:r>
        <w:rPr>
          <w:rFonts w:eastAsia="方正仿宋_GBK" w:hint="eastAsia"/>
          <w:color w:val="000000"/>
          <w:sz w:val="32"/>
          <w:szCs w:val="32"/>
        </w:rPr>
        <w:t>0</w:t>
      </w:r>
      <w:r>
        <w:rPr>
          <w:rFonts w:ascii="方正仿宋_GBK" w:eastAsia="方正仿宋_GBK"/>
          <w:color w:val="000000"/>
          <w:sz w:val="32"/>
          <w:szCs w:val="32"/>
        </w:rPr>
        <w:t>万元</w:t>
      </w:r>
      <w:r>
        <w:rPr>
          <w:rFonts w:ascii="方正仿宋_GBK" w:eastAsia="方正仿宋_GBK" w:hint="eastAsia"/>
          <w:color w:val="000000"/>
          <w:sz w:val="32"/>
          <w:szCs w:val="32"/>
        </w:rPr>
        <w:t>、</w:t>
      </w:r>
      <w:r>
        <w:rPr>
          <w:rFonts w:eastAsia="方正仿宋_GBK" w:hint="eastAsia"/>
          <w:sz w:val="32"/>
          <w:szCs w:val="32"/>
        </w:rPr>
        <w:t>5</w:t>
      </w:r>
      <w:r>
        <w:rPr>
          <w:rFonts w:ascii="方正仿宋_GBK" w:eastAsia="方正仿宋_GBK" w:hint="eastAsia"/>
          <w:color w:val="000000"/>
          <w:sz w:val="32"/>
          <w:szCs w:val="32"/>
        </w:rPr>
        <w:t>万元的绩效</w:t>
      </w:r>
      <w:r>
        <w:rPr>
          <w:rFonts w:ascii="方正仿宋_GBK" w:eastAsia="方正仿宋_GBK"/>
          <w:color w:val="000000"/>
          <w:sz w:val="32"/>
          <w:szCs w:val="32"/>
        </w:rPr>
        <w:t>奖励。</w:t>
      </w:r>
      <w:r>
        <w:rPr>
          <w:rFonts w:ascii="方正仿宋_GBK" w:eastAsia="方正仿宋_GBK" w:hint="eastAsia"/>
          <w:color w:val="000000"/>
          <w:sz w:val="32"/>
          <w:szCs w:val="32"/>
        </w:rPr>
        <w:t>新获批市级孵化器、众创空间和国家级孵化器、众创空间</w:t>
      </w:r>
      <w:r>
        <w:rPr>
          <w:rFonts w:ascii="方正仿宋_GBK" w:eastAsia="方正仿宋_GBK" w:hint="eastAsia"/>
          <w:color w:val="000000"/>
          <w:sz w:val="32"/>
          <w:szCs w:val="32"/>
        </w:rPr>
        <w:lastRenderedPageBreak/>
        <w:t>的，分别给予孵化载体运营机构</w:t>
      </w:r>
      <w:r>
        <w:rPr>
          <w:rFonts w:eastAsia="方正仿宋_GBK" w:hint="eastAsia"/>
          <w:sz w:val="32"/>
          <w:szCs w:val="32"/>
        </w:rPr>
        <w:t>10</w:t>
      </w:r>
      <w:r>
        <w:rPr>
          <w:rFonts w:ascii="方正仿宋_GBK" w:eastAsia="方正仿宋_GBK" w:hint="eastAsia"/>
          <w:color w:val="000000"/>
          <w:sz w:val="32"/>
          <w:szCs w:val="32"/>
        </w:rPr>
        <w:t>万元、</w:t>
      </w:r>
      <w:r>
        <w:rPr>
          <w:rFonts w:eastAsia="方正仿宋_GBK" w:hint="eastAsia"/>
          <w:sz w:val="32"/>
          <w:szCs w:val="32"/>
        </w:rPr>
        <w:t>5</w:t>
      </w:r>
      <w:r>
        <w:rPr>
          <w:rFonts w:ascii="方正仿宋_GBK" w:eastAsia="方正仿宋_GBK" w:hint="eastAsia"/>
          <w:color w:val="000000"/>
          <w:sz w:val="32"/>
          <w:szCs w:val="32"/>
        </w:rPr>
        <w:t>万元，</w:t>
      </w:r>
      <w:r>
        <w:rPr>
          <w:rFonts w:eastAsia="方正仿宋_GBK" w:hint="eastAsia"/>
          <w:color w:val="000000"/>
          <w:sz w:val="32"/>
          <w:szCs w:val="32"/>
        </w:rPr>
        <w:t>100</w:t>
      </w:r>
      <w:r>
        <w:rPr>
          <w:rFonts w:ascii="方正仿宋_GBK" w:eastAsia="方正仿宋_GBK" w:hint="eastAsia"/>
          <w:color w:val="000000"/>
          <w:sz w:val="32"/>
          <w:szCs w:val="32"/>
        </w:rPr>
        <w:t>万元、</w:t>
      </w:r>
      <w:r>
        <w:rPr>
          <w:rFonts w:eastAsia="方正仿宋_GBK" w:hint="eastAsia"/>
          <w:sz w:val="32"/>
          <w:szCs w:val="32"/>
        </w:rPr>
        <w:t>20</w:t>
      </w:r>
      <w:r>
        <w:rPr>
          <w:rFonts w:ascii="方正仿宋_GBK" w:eastAsia="方正仿宋_GBK" w:hint="eastAsia"/>
          <w:color w:val="000000"/>
          <w:sz w:val="32"/>
          <w:szCs w:val="32"/>
        </w:rPr>
        <w:t>万元一次性奖励。</w:t>
      </w:r>
    </w:p>
    <w:p w:rsidR="00421D25" w:rsidRDefault="00421D25" w:rsidP="00421D25">
      <w:pPr>
        <w:pStyle w:val="aa"/>
        <w:autoSpaceDE w:val="0"/>
        <w:spacing w:after="0" w:line="600" w:lineRule="exact"/>
        <w:ind w:firstLineChars="200" w:firstLine="640"/>
      </w:pPr>
      <w:r w:rsidRPr="00421D25">
        <w:rPr>
          <w:rFonts w:ascii="方正黑体_GBK" w:eastAsia="方正黑体_GBK" w:hint="eastAsia"/>
          <w:bCs/>
          <w:sz w:val="32"/>
          <w:szCs w:val="32"/>
        </w:rPr>
        <w:t>第三条</w:t>
      </w:r>
      <w:r>
        <w:rPr>
          <w:rFonts w:eastAsia="方正仿宋_GBK" w:hint="eastAsia"/>
          <w:b/>
          <w:bCs/>
          <w:sz w:val="32"/>
          <w:szCs w:val="32"/>
        </w:rPr>
        <w:t xml:space="preserve"> </w:t>
      </w:r>
      <w:r>
        <w:rPr>
          <w:rFonts w:ascii="方正仿宋_GBK" w:eastAsia="方正仿宋_GBK"/>
          <w:b/>
          <w:bCs/>
          <w:sz w:val="32"/>
          <w:szCs w:val="32"/>
        </w:rPr>
        <w:t>支持孵化载体培育企业。</w:t>
      </w:r>
      <w:r>
        <w:rPr>
          <w:rFonts w:ascii="方正仿宋_GBK" w:eastAsia="方正仿宋_GBK" w:hint="eastAsia"/>
          <w:sz w:val="32"/>
          <w:szCs w:val="32"/>
        </w:rPr>
        <w:t>对已认定为专业孵化器、市级及以上孵化器（众创空间）等的孵化载体</w:t>
      </w:r>
      <w:r>
        <w:rPr>
          <w:rFonts w:ascii="方正仿宋_GBK" w:eastAsia="方正仿宋_GBK"/>
          <w:sz w:val="32"/>
          <w:szCs w:val="32"/>
        </w:rPr>
        <w:t>，每新增培育</w:t>
      </w:r>
      <w:r>
        <w:rPr>
          <w:rFonts w:eastAsia="方正仿宋_GBK"/>
          <w:sz w:val="32"/>
          <w:szCs w:val="32"/>
        </w:rPr>
        <w:t>10</w:t>
      </w:r>
      <w:r>
        <w:rPr>
          <w:rFonts w:ascii="方正仿宋_GBK" w:eastAsia="方正仿宋_GBK"/>
          <w:sz w:val="32"/>
          <w:szCs w:val="32"/>
        </w:rPr>
        <w:t>家科技型企业给予</w:t>
      </w:r>
      <w:r>
        <w:rPr>
          <w:rFonts w:ascii="方正仿宋_GBK" w:eastAsia="方正仿宋_GBK" w:hint="eastAsia"/>
          <w:sz w:val="32"/>
          <w:szCs w:val="32"/>
        </w:rPr>
        <w:t>运营机构</w:t>
      </w:r>
      <w:r>
        <w:rPr>
          <w:rFonts w:eastAsia="方正仿宋_GBK"/>
          <w:sz w:val="32"/>
          <w:szCs w:val="32"/>
        </w:rPr>
        <w:t>3</w:t>
      </w:r>
      <w:r>
        <w:rPr>
          <w:rFonts w:ascii="方正仿宋_GBK" w:eastAsia="方正仿宋_GBK"/>
          <w:sz w:val="32"/>
          <w:szCs w:val="32"/>
        </w:rPr>
        <w:t>万元</w:t>
      </w:r>
      <w:r>
        <w:rPr>
          <w:rFonts w:ascii="方正仿宋_GBK" w:eastAsia="方正仿宋_GBK" w:hint="eastAsia"/>
          <w:sz w:val="32"/>
          <w:szCs w:val="32"/>
        </w:rPr>
        <w:t>奖励</w:t>
      </w:r>
      <w:r>
        <w:rPr>
          <w:rFonts w:ascii="方正仿宋_GBK" w:eastAsia="方正仿宋_GBK"/>
          <w:sz w:val="32"/>
          <w:szCs w:val="32"/>
        </w:rPr>
        <w:t>，</w:t>
      </w:r>
      <w:r>
        <w:rPr>
          <w:rFonts w:ascii="方正仿宋_GBK" w:eastAsia="方正仿宋_GBK" w:hint="eastAsia"/>
          <w:sz w:val="32"/>
          <w:szCs w:val="32"/>
        </w:rPr>
        <w:t>每</w:t>
      </w:r>
      <w:r>
        <w:rPr>
          <w:rFonts w:ascii="方正仿宋_GBK" w:eastAsia="方正仿宋_GBK"/>
          <w:sz w:val="32"/>
          <w:szCs w:val="32"/>
        </w:rPr>
        <w:t>新增</w:t>
      </w:r>
      <w:r>
        <w:rPr>
          <w:rFonts w:ascii="方正仿宋_GBK" w:eastAsia="方正仿宋_GBK" w:hint="eastAsia"/>
          <w:sz w:val="32"/>
          <w:szCs w:val="32"/>
        </w:rPr>
        <w:t>培育</w:t>
      </w:r>
      <w:r>
        <w:rPr>
          <w:rFonts w:eastAsia="方正仿宋_GBK"/>
          <w:sz w:val="32"/>
          <w:szCs w:val="32"/>
        </w:rPr>
        <w:t>1</w:t>
      </w:r>
      <w:r>
        <w:rPr>
          <w:rFonts w:ascii="方正仿宋_GBK" w:eastAsia="方正仿宋_GBK"/>
          <w:sz w:val="32"/>
          <w:szCs w:val="32"/>
        </w:rPr>
        <w:t>家高新技术企业、</w:t>
      </w:r>
      <w:r>
        <w:rPr>
          <w:rFonts w:ascii="方正仿宋_GBK" w:eastAsia="方正仿宋_GBK" w:hint="eastAsia"/>
          <w:sz w:val="32"/>
          <w:szCs w:val="32"/>
        </w:rPr>
        <w:t>规上高新技术企业、独角兽企业，</w:t>
      </w:r>
      <w:r>
        <w:rPr>
          <w:rFonts w:ascii="方正仿宋_GBK" w:eastAsia="方正仿宋_GBK"/>
          <w:sz w:val="32"/>
          <w:szCs w:val="32"/>
        </w:rPr>
        <w:t>分别给予</w:t>
      </w:r>
      <w:r>
        <w:rPr>
          <w:rFonts w:ascii="方正仿宋_GBK" w:eastAsia="方正仿宋_GBK" w:hint="eastAsia"/>
          <w:sz w:val="32"/>
          <w:szCs w:val="32"/>
        </w:rPr>
        <w:t>运营机构</w:t>
      </w:r>
      <w:r>
        <w:rPr>
          <w:rFonts w:eastAsia="方正仿宋_GBK"/>
          <w:sz w:val="32"/>
          <w:szCs w:val="32"/>
        </w:rPr>
        <w:t>5</w:t>
      </w:r>
      <w:r>
        <w:rPr>
          <w:rFonts w:ascii="方正仿宋_GBK" w:eastAsia="方正仿宋_GBK"/>
          <w:sz w:val="32"/>
          <w:szCs w:val="32"/>
        </w:rPr>
        <w:t>万元、</w:t>
      </w:r>
      <w:r>
        <w:rPr>
          <w:rFonts w:eastAsia="方正仿宋_GBK"/>
          <w:sz w:val="32"/>
          <w:szCs w:val="32"/>
        </w:rPr>
        <w:t>50</w:t>
      </w:r>
      <w:r>
        <w:rPr>
          <w:rFonts w:ascii="方正仿宋_GBK" w:eastAsia="方正仿宋_GBK"/>
          <w:sz w:val="32"/>
          <w:szCs w:val="32"/>
        </w:rPr>
        <w:t>万元</w:t>
      </w:r>
      <w:r>
        <w:rPr>
          <w:rFonts w:ascii="方正仿宋_GBK" w:eastAsia="方正仿宋_GBK" w:hint="eastAsia"/>
          <w:sz w:val="32"/>
          <w:szCs w:val="32"/>
        </w:rPr>
        <w:t>、</w:t>
      </w:r>
      <w:r>
        <w:rPr>
          <w:rFonts w:eastAsia="方正仿宋_GBK" w:hint="eastAsia"/>
          <w:sz w:val="32"/>
          <w:szCs w:val="32"/>
        </w:rPr>
        <w:t>1000</w:t>
      </w:r>
      <w:r>
        <w:rPr>
          <w:rFonts w:ascii="方正仿宋_GBK" w:eastAsia="方正仿宋_GBK" w:hint="eastAsia"/>
          <w:sz w:val="32"/>
          <w:szCs w:val="32"/>
        </w:rPr>
        <w:t>万元奖励</w:t>
      </w:r>
      <w:r>
        <w:rPr>
          <w:rFonts w:ascii="方正仿宋_GBK" w:eastAsia="方正仿宋_GBK"/>
          <w:sz w:val="32"/>
          <w:szCs w:val="32"/>
        </w:rPr>
        <w:t>。</w:t>
      </w:r>
      <w:r>
        <w:rPr>
          <w:rFonts w:ascii="方正仿宋_GBK" w:eastAsia="方正仿宋_GBK" w:hint="eastAsia"/>
          <w:sz w:val="32"/>
          <w:szCs w:val="32"/>
        </w:rPr>
        <w:t>同一企业逐年获得不同等级认定的，在已获奖励的基础上进行差额奖励。</w:t>
      </w:r>
    </w:p>
    <w:p w:rsidR="00421D25" w:rsidRDefault="00421D25" w:rsidP="00421D25">
      <w:pPr>
        <w:pStyle w:val="aa"/>
        <w:autoSpaceDE w:val="0"/>
        <w:spacing w:after="0" w:line="600" w:lineRule="exact"/>
        <w:ind w:firstLineChars="200" w:firstLine="640"/>
        <w:rPr>
          <w:rFonts w:hint="eastAsia"/>
        </w:rPr>
      </w:pPr>
      <w:r w:rsidRPr="00421D25">
        <w:rPr>
          <w:rFonts w:ascii="方正黑体_GBK" w:eastAsia="方正黑体_GBK" w:hint="eastAsia"/>
          <w:bCs/>
          <w:sz w:val="32"/>
          <w:szCs w:val="32"/>
        </w:rPr>
        <w:t>第四条</w:t>
      </w:r>
      <w:r>
        <w:rPr>
          <w:rFonts w:eastAsia="方正仿宋_GBK" w:hint="eastAsia"/>
          <w:b/>
          <w:bCs/>
          <w:color w:val="000000"/>
          <w:sz w:val="32"/>
          <w:szCs w:val="32"/>
        </w:rPr>
        <w:t xml:space="preserve"> </w:t>
      </w:r>
      <w:r>
        <w:rPr>
          <w:rFonts w:ascii="方正仿宋_GBK" w:eastAsia="方正仿宋_GBK" w:hint="eastAsia"/>
          <w:b/>
          <w:bCs/>
          <w:color w:val="000000"/>
          <w:sz w:val="32"/>
          <w:szCs w:val="32"/>
        </w:rPr>
        <w:t>鼓励孵化载体助企融资。</w:t>
      </w:r>
      <w:r>
        <w:rPr>
          <w:rFonts w:ascii="方正仿宋_GBK" w:eastAsia="方正仿宋_GBK" w:hint="eastAsia"/>
          <w:color w:val="000000"/>
          <w:sz w:val="32"/>
          <w:szCs w:val="32"/>
        </w:rPr>
        <w:t>鼓励孵化载体合法合规创建自有基金，支持孵化载体在孵企业、创业团队（个人）获得投融资，对帮助在孵企业、创业团队（个人）获得投融资单笔金额不超过</w:t>
      </w:r>
      <w:r>
        <w:rPr>
          <w:rFonts w:eastAsia="方正仿宋_GBK" w:hint="eastAsia"/>
          <w:color w:val="000000"/>
          <w:sz w:val="32"/>
          <w:szCs w:val="32"/>
        </w:rPr>
        <w:t>100</w:t>
      </w:r>
      <w:r>
        <w:rPr>
          <w:rFonts w:ascii="方正仿宋_GBK" w:eastAsia="方正仿宋_GBK" w:hint="eastAsia"/>
          <w:color w:val="000000"/>
          <w:sz w:val="32"/>
          <w:szCs w:val="32"/>
        </w:rPr>
        <w:t>万元的，每年按实际投融资金额的</w:t>
      </w:r>
      <w:r>
        <w:rPr>
          <w:rFonts w:eastAsia="方正仿宋_GBK" w:hint="eastAsia"/>
          <w:color w:val="000000"/>
          <w:sz w:val="32"/>
          <w:szCs w:val="32"/>
        </w:rPr>
        <w:t>1%</w:t>
      </w:r>
      <w:r>
        <w:rPr>
          <w:rFonts w:ascii="方正仿宋_GBK" w:eastAsia="方正仿宋_GBK" w:hint="eastAsia"/>
          <w:color w:val="000000"/>
          <w:sz w:val="32"/>
          <w:szCs w:val="32"/>
        </w:rPr>
        <w:t>给予孵化载体运营机构累计最高</w:t>
      </w:r>
      <w:r>
        <w:rPr>
          <w:rFonts w:eastAsia="方正仿宋_GBK" w:hint="eastAsia"/>
          <w:color w:val="000000"/>
          <w:sz w:val="32"/>
          <w:szCs w:val="32"/>
        </w:rPr>
        <w:t>30</w:t>
      </w:r>
      <w:r>
        <w:rPr>
          <w:rFonts w:ascii="方正仿宋_GBK" w:eastAsia="方正仿宋_GBK" w:hint="eastAsia"/>
          <w:color w:val="000000"/>
          <w:sz w:val="32"/>
          <w:szCs w:val="32"/>
        </w:rPr>
        <w:t>万元的补贴。</w:t>
      </w:r>
    </w:p>
    <w:p w:rsidR="00421D25" w:rsidRDefault="00421D25" w:rsidP="00421D25">
      <w:pPr>
        <w:autoSpaceDE w:val="0"/>
        <w:adjustRightInd w:val="0"/>
        <w:snapToGrid w:val="0"/>
        <w:spacing w:line="600" w:lineRule="exact"/>
        <w:ind w:firstLineChars="200" w:firstLine="640"/>
        <w:rPr>
          <w:rFonts w:ascii="Times New Roman" w:eastAsia="方正仿宋_GBK" w:hAnsi="Times New Roman" w:hint="eastAsia"/>
          <w:sz w:val="32"/>
          <w:szCs w:val="32"/>
        </w:rPr>
      </w:pPr>
      <w:r w:rsidRPr="00421D25">
        <w:rPr>
          <w:rFonts w:ascii="方正黑体_GBK" w:eastAsia="方正黑体_GBK" w:hAnsi="Times New Roman" w:cs="Times New Roman" w:hint="eastAsia"/>
          <w:bCs/>
          <w:sz w:val="32"/>
          <w:szCs w:val="32"/>
        </w:rPr>
        <w:t>第五条</w:t>
      </w:r>
      <w:r>
        <w:rPr>
          <w:rFonts w:ascii="Times New Roman" w:eastAsia="方正仿宋_GBK" w:hAnsi="Times New Roman" w:hint="eastAsia"/>
          <w:b/>
          <w:bCs/>
          <w:sz w:val="32"/>
          <w:szCs w:val="32"/>
        </w:rPr>
        <w:t xml:space="preserve"> </w:t>
      </w:r>
      <w:r>
        <w:rPr>
          <w:rFonts w:ascii="方正仿宋_GBK" w:eastAsia="方正仿宋_GBK" w:hAnsi="Times New Roman" w:hint="eastAsia"/>
          <w:b/>
          <w:bCs/>
          <w:sz w:val="32"/>
          <w:szCs w:val="32"/>
        </w:rPr>
        <w:t>鼓励</w:t>
      </w:r>
      <w:r>
        <w:rPr>
          <w:rFonts w:ascii="方正仿宋_GBK" w:eastAsia="方正仿宋_GBK" w:hAnsi="Times New Roman"/>
          <w:b/>
          <w:bCs/>
          <w:sz w:val="32"/>
          <w:szCs w:val="32"/>
        </w:rPr>
        <w:t>孵化载体</w:t>
      </w:r>
      <w:r>
        <w:rPr>
          <w:rFonts w:ascii="方正仿宋_GBK" w:eastAsia="方正仿宋_GBK" w:hAnsi="Times New Roman" w:hint="eastAsia"/>
          <w:b/>
          <w:bCs/>
          <w:sz w:val="32"/>
          <w:szCs w:val="32"/>
        </w:rPr>
        <w:t>营造氛围</w:t>
      </w:r>
      <w:r>
        <w:rPr>
          <w:rFonts w:ascii="方正仿宋_GBK" w:eastAsia="方正仿宋_GBK" w:hAnsi="Times New Roman"/>
          <w:b/>
          <w:bCs/>
          <w:sz w:val="32"/>
          <w:szCs w:val="32"/>
        </w:rPr>
        <w:t>。</w:t>
      </w:r>
      <w:r>
        <w:rPr>
          <w:rFonts w:ascii="方正仿宋_GBK" w:eastAsia="方正仿宋_GBK" w:hAnsi="Times New Roman" w:hint="eastAsia"/>
          <w:sz w:val="32"/>
          <w:szCs w:val="32"/>
        </w:rPr>
        <w:t>鼓励</w:t>
      </w:r>
      <w:r>
        <w:rPr>
          <w:rFonts w:ascii="方正仿宋_GBK" w:eastAsia="方正仿宋_GBK" w:hAnsi="Times New Roman"/>
          <w:sz w:val="32"/>
          <w:szCs w:val="32"/>
        </w:rPr>
        <w:t>孵化载体举办创新大赛、高端论坛</w:t>
      </w:r>
      <w:r>
        <w:rPr>
          <w:rFonts w:ascii="方正仿宋_GBK" w:eastAsia="方正仿宋_GBK" w:hAnsi="Times New Roman" w:hint="eastAsia"/>
          <w:sz w:val="32"/>
          <w:szCs w:val="32"/>
        </w:rPr>
        <w:t>、融资对接</w:t>
      </w:r>
      <w:r>
        <w:rPr>
          <w:rFonts w:ascii="方正仿宋_GBK" w:eastAsia="方正仿宋_GBK" w:hAnsi="Times New Roman"/>
          <w:sz w:val="32"/>
          <w:szCs w:val="32"/>
        </w:rPr>
        <w:t>等</w:t>
      </w:r>
      <w:r>
        <w:rPr>
          <w:rFonts w:ascii="方正仿宋_GBK" w:eastAsia="方正仿宋_GBK" w:hAnsi="Times New Roman" w:hint="eastAsia"/>
          <w:sz w:val="32"/>
          <w:szCs w:val="32"/>
        </w:rPr>
        <w:t>创新创业</w:t>
      </w:r>
      <w:r>
        <w:rPr>
          <w:rFonts w:ascii="方正仿宋_GBK" w:eastAsia="方正仿宋_GBK" w:hAnsi="Times New Roman"/>
          <w:sz w:val="32"/>
          <w:szCs w:val="32"/>
        </w:rPr>
        <w:t>活动，</w:t>
      </w:r>
      <w:r>
        <w:rPr>
          <w:rFonts w:ascii="方正仿宋_GBK" w:eastAsia="方正仿宋_GBK" w:hAnsi="Times New Roman" w:hint="eastAsia"/>
          <w:sz w:val="32"/>
          <w:szCs w:val="32"/>
        </w:rPr>
        <w:t>被列入重庆高新区年度创新创业计划并冠以“两城汇”品牌的创新创业活动</w:t>
      </w:r>
      <w:r>
        <w:rPr>
          <w:rFonts w:ascii="方正仿宋_GBK" w:eastAsia="方正仿宋_GBK" w:hAnsi="Times New Roman"/>
          <w:sz w:val="32"/>
          <w:szCs w:val="32"/>
        </w:rPr>
        <w:t>，</w:t>
      </w:r>
      <w:r>
        <w:rPr>
          <w:rFonts w:ascii="方正仿宋_GBK" w:eastAsia="方正仿宋_GBK" w:hAnsi="Times New Roman" w:hint="eastAsia"/>
          <w:sz w:val="32"/>
          <w:szCs w:val="32"/>
        </w:rPr>
        <w:t>可纳入孵化载体绩效评估体系。</w:t>
      </w:r>
    </w:p>
    <w:p w:rsidR="00421D25" w:rsidRDefault="00421D25" w:rsidP="00421D25">
      <w:pPr>
        <w:autoSpaceDE w:val="0"/>
        <w:adjustRightInd w:val="0"/>
        <w:snapToGrid w:val="0"/>
        <w:spacing w:line="60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  <w:r w:rsidRPr="00421D25">
        <w:rPr>
          <w:rFonts w:ascii="方正黑体_GBK" w:eastAsia="方正黑体_GBK" w:hAnsi="Times New Roman" w:cs="Times New Roman" w:hint="eastAsia"/>
          <w:bCs/>
          <w:sz w:val="32"/>
          <w:szCs w:val="32"/>
        </w:rPr>
        <w:t>第六条</w:t>
      </w:r>
      <w:r>
        <w:rPr>
          <w:rFonts w:ascii="Times New Roman" w:eastAsia="方正仿宋_GBK" w:hAnsi="Times New Roman" w:hint="eastAsia"/>
          <w:b/>
          <w:bCs/>
          <w:color w:val="000000"/>
          <w:sz w:val="32"/>
          <w:szCs w:val="32"/>
        </w:rPr>
        <w:t xml:space="preserve"> </w:t>
      </w:r>
      <w:r>
        <w:rPr>
          <w:rFonts w:ascii="方正仿宋_GBK" w:eastAsia="方正仿宋_GBK" w:hAnsi="Times New Roman" w:hint="eastAsia"/>
          <w:b/>
          <w:bCs/>
          <w:color w:val="000000"/>
          <w:sz w:val="32"/>
          <w:szCs w:val="32"/>
        </w:rPr>
        <w:t>激励科创经纪人提效增绩。</w:t>
      </w:r>
      <w:r>
        <w:rPr>
          <w:rFonts w:ascii="方正仿宋_GBK" w:eastAsia="方正仿宋_GBK" w:hAnsi="Times New Roman" w:hint="eastAsia"/>
          <w:sz w:val="32"/>
          <w:szCs w:val="32"/>
        </w:rPr>
        <w:t>支持重庆高新区创新生态共治协会发挥科创经纪人管理服务职能，鼓励</w:t>
      </w:r>
      <w:r>
        <w:rPr>
          <w:rFonts w:ascii="方正仿宋_GBK" w:eastAsia="方正仿宋_GBK" w:hAnsi="Times New Roman"/>
          <w:sz w:val="32"/>
          <w:szCs w:val="32"/>
        </w:rPr>
        <w:t>科创经纪人发挥渠道资源优势，</w:t>
      </w:r>
      <w:r>
        <w:rPr>
          <w:rFonts w:ascii="方正仿宋_GBK" w:eastAsia="方正仿宋_GBK" w:hAnsi="Times New Roman" w:hint="eastAsia"/>
          <w:sz w:val="32"/>
          <w:szCs w:val="32"/>
        </w:rPr>
        <w:t>以个人名义为企业提供市场订单、股权融资等服</w:t>
      </w:r>
      <w:r>
        <w:rPr>
          <w:rFonts w:ascii="方正仿宋_GBK" w:eastAsia="方正仿宋_GBK" w:hAnsi="Times New Roman" w:hint="eastAsia"/>
          <w:sz w:val="32"/>
          <w:szCs w:val="32"/>
        </w:rPr>
        <w:lastRenderedPageBreak/>
        <w:t>务，按</w:t>
      </w:r>
      <w:r>
        <w:rPr>
          <w:rFonts w:ascii="方正仿宋_GBK" w:eastAsia="方正仿宋_GBK" w:hAnsi="Times New Roman"/>
          <w:sz w:val="32"/>
          <w:szCs w:val="32"/>
        </w:rPr>
        <w:t>实际</w:t>
      </w:r>
      <w:r>
        <w:rPr>
          <w:rFonts w:ascii="方正仿宋_GBK" w:eastAsia="方正仿宋_GBK" w:hAnsi="Times New Roman" w:hint="eastAsia"/>
          <w:sz w:val="32"/>
          <w:szCs w:val="32"/>
        </w:rPr>
        <w:t>订单或投资金额</w:t>
      </w:r>
      <w:r>
        <w:rPr>
          <w:rFonts w:ascii="方正仿宋_GBK" w:eastAsia="方正仿宋_GBK" w:hAnsi="Times New Roman"/>
          <w:sz w:val="32"/>
          <w:szCs w:val="32"/>
        </w:rPr>
        <w:t>的</w:t>
      </w:r>
      <w:r>
        <w:rPr>
          <w:rFonts w:ascii="Times New Roman" w:eastAsia="方正仿宋_GBK" w:hAnsi="Times New Roman" w:hint="eastAsia"/>
          <w:sz w:val="32"/>
          <w:szCs w:val="32"/>
        </w:rPr>
        <w:t>1%</w:t>
      </w:r>
      <w:r>
        <w:rPr>
          <w:rFonts w:ascii="方正仿宋_GBK" w:eastAsia="方正仿宋_GBK" w:hAnsi="Times New Roman" w:hint="eastAsia"/>
          <w:sz w:val="32"/>
          <w:szCs w:val="32"/>
        </w:rPr>
        <w:t>给予年度累计最高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方正仿宋_GBK" w:eastAsia="方正仿宋_GBK" w:hAnsi="Times New Roman" w:hint="eastAsia"/>
          <w:sz w:val="32"/>
          <w:szCs w:val="32"/>
        </w:rPr>
        <w:t>万元的服务补</w:t>
      </w:r>
      <w:r>
        <w:rPr>
          <w:rFonts w:ascii="方正仿宋_GBK" w:eastAsia="方正仿宋_GBK" w:hAnsi="Times New Roman"/>
          <w:sz w:val="32"/>
          <w:szCs w:val="32"/>
        </w:rPr>
        <w:t>贴</w:t>
      </w:r>
      <w:r>
        <w:rPr>
          <w:rFonts w:ascii="方正仿宋_GBK" w:eastAsia="方正仿宋_GBK" w:hAnsi="Times New Roman" w:hint="eastAsia"/>
          <w:sz w:val="32"/>
          <w:szCs w:val="32"/>
        </w:rPr>
        <w:t>。</w:t>
      </w:r>
      <w:r>
        <w:rPr>
          <w:rFonts w:ascii="方正仿宋_GBK" w:eastAsia="方正仿宋_GBK" w:hAnsi="Times New Roman" w:hint="eastAsia"/>
          <w:color w:val="000000"/>
          <w:sz w:val="32"/>
          <w:szCs w:val="32"/>
        </w:rPr>
        <w:t>定期</w:t>
      </w:r>
      <w:r>
        <w:rPr>
          <w:rFonts w:ascii="方正仿宋_GBK" w:eastAsia="方正仿宋_GBK" w:hAnsi="Times New Roman"/>
          <w:color w:val="000000"/>
          <w:sz w:val="32"/>
          <w:szCs w:val="32"/>
        </w:rPr>
        <w:t>对</w:t>
      </w:r>
      <w:r>
        <w:rPr>
          <w:rFonts w:ascii="方正仿宋_GBK" w:eastAsia="方正仿宋_GBK" w:hAnsi="Times New Roman" w:hint="eastAsia"/>
          <w:color w:val="000000"/>
          <w:sz w:val="32"/>
          <w:szCs w:val="32"/>
        </w:rPr>
        <w:t>科创经纪人</w:t>
      </w:r>
      <w:r>
        <w:rPr>
          <w:rFonts w:ascii="方正仿宋_GBK" w:eastAsia="方正仿宋_GBK" w:hAnsi="Times New Roman"/>
          <w:color w:val="000000"/>
          <w:sz w:val="32"/>
          <w:szCs w:val="32"/>
        </w:rPr>
        <w:t>进行综合评价，</w:t>
      </w:r>
      <w:r>
        <w:rPr>
          <w:rFonts w:ascii="方正仿宋_GBK" w:eastAsia="方正仿宋_GBK" w:hAnsi="Times New Roman" w:hint="eastAsia"/>
          <w:sz w:val="32"/>
          <w:szCs w:val="32"/>
        </w:rPr>
        <w:t>对绩效表现优异的科创经纪人给予</w:t>
      </w:r>
      <w:r>
        <w:rPr>
          <w:rFonts w:ascii="方正仿宋_GBK" w:eastAsia="方正仿宋_GBK" w:hAnsi="Times New Roman" w:hint="eastAsia"/>
          <w:color w:val="000000"/>
          <w:sz w:val="32"/>
          <w:szCs w:val="32"/>
        </w:rPr>
        <w:t>“金凤凰”人才政策支持。</w:t>
      </w:r>
    </w:p>
    <w:p w:rsidR="00421D25" w:rsidRDefault="00421D25" w:rsidP="00421D25">
      <w:pPr>
        <w:spacing w:line="600" w:lineRule="exact"/>
        <w:ind w:firstLineChars="200" w:firstLine="640"/>
        <w:rPr>
          <w:rFonts w:ascii="Calibri" w:eastAsia="宋体" w:hAnsi="Calibri" w:hint="eastAsia"/>
          <w:szCs w:val="21"/>
        </w:rPr>
      </w:pPr>
      <w:r>
        <w:rPr>
          <w:rFonts w:ascii="方正仿宋_GBK" w:eastAsia="方正仿宋_GBK" w:hAnsi="Times New Roman"/>
          <w:sz w:val="32"/>
          <w:szCs w:val="32"/>
        </w:rPr>
        <w:t>本</w:t>
      </w:r>
      <w:r>
        <w:rPr>
          <w:rFonts w:ascii="方正仿宋_GBK" w:eastAsia="方正仿宋_GBK" w:hAnsi="Times New Roman" w:hint="eastAsia"/>
          <w:sz w:val="32"/>
          <w:szCs w:val="32"/>
        </w:rPr>
        <w:t>措施</w:t>
      </w:r>
      <w:r>
        <w:rPr>
          <w:rFonts w:ascii="方正仿宋_GBK" w:eastAsia="方正仿宋_GBK" w:hAnsi="Times New Roman"/>
          <w:sz w:val="32"/>
          <w:szCs w:val="32"/>
        </w:rPr>
        <w:t>具体</w:t>
      </w:r>
      <w:r>
        <w:rPr>
          <w:rFonts w:ascii="方正仿宋_GBK" w:eastAsia="方正仿宋_GBK" w:hAnsi="Times New Roman" w:hint="eastAsia"/>
          <w:sz w:val="32"/>
          <w:szCs w:val="32"/>
        </w:rPr>
        <w:t>标准、</w:t>
      </w:r>
      <w:r>
        <w:rPr>
          <w:rFonts w:ascii="方正仿宋_GBK" w:eastAsia="方正仿宋_GBK" w:hAnsi="Times New Roman"/>
          <w:sz w:val="32"/>
          <w:szCs w:val="32"/>
        </w:rPr>
        <w:t>申报条件、申报流程等内容另行制定实施细则</w:t>
      </w:r>
      <w:r>
        <w:rPr>
          <w:rFonts w:ascii="方正仿宋_GBK" w:eastAsia="方正仿宋_GBK" w:hAnsi="Times New Roman" w:hint="eastAsia"/>
          <w:sz w:val="32"/>
          <w:szCs w:val="32"/>
        </w:rPr>
        <w:t>，</w:t>
      </w:r>
      <w:r>
        <w:rPr>
          <w:rFonts w:ascii="方正仿宋_GBK" w:eastAsia="方正仿宋_GBK" w:hAnsi="Times New Roman"/>
          <w:sz w:val="32"/>
          <w:szCs w:val="32"/>
        </w:rPr>
        <w:t>与</w:t>
      </w:r>
      <w:r>
        <w:rPr>
          <w:rFonts w:ascii="方正仿宋_GBK" w:eastAsia="方正仿宋_GBK" w:hAnsi="Times New Roman" w:hint="eastAsia"/>
          <w:sz w:val="32"/>
          <w:szCs w:val="32"/>
        </w:rPr>
        <w:t>重庆</w:t>
      </w:r>
      <w:r>
        <w:rPr>
          <w:rFonts w:ascii="方正仿宋_GBK" w:eastAsia="方正仿宋_GBK" w:hAnsi="Times New Roman"/>
          <w:sz w:val="32"/>
          <w:szCs w:val="32"/>
        </w:rPr>
        <w:t>高新区直管园其它政策有交叉重叠的可择优申报但不重复享受</w:t>
      </w:r>
      <w:r>
        <w:rPr>
          <w:rFonts w:ascii="方正仿宋_GBK" w:eastAsia="方正仿宋_GBK" w:hAnsi="Times New Roman" w:hint="eastAsia"/>
          <w:sz w:val="32"/>
          <w:szCs w:val="32"/>
        </w:rPr>
        <w:t>，</w:t>
      </w:r>
      <w:r>
        <w:rPr>
          <w:rFonts w:ascii="方正仿宋_GBK" w:eastAsia="方正仿宋_GBK" w:hAnsi="Times New Roman"/>
          <w:sz w:val="32"/>
          <w:szCs w:val="32"/>
        </w:rPr>
        <w:t>国家和重庆市另有规定的从其规定</w:t>
      </w:r>
      <w:r>
        <w:rPr>
          <w:rFonts w:ascii="方正仿宋_GBK" w:eastAsia="方正仿宋_GBK" w:hAnsi="Times New Roman" w:hint="eastAsia"/>
          <w:sz w:val="32"/>
          <w:szCs w:val="32"/>
        </w:rPr>
        <w:t>，由重庆高新区创新服务中心负责政策资金的预算和兑现。</w:t>
      </w:r>
      <w:r>
        <w:rPr>
          <w:rFonts w:ascii="方正仿宋_GBK" w:eastAsia="方正仿宋_GBK" w:hAnsi="Times New Roman"/>
          <w:sz w:val="32"/>
          <w:szCs w:val="32"/>
        </w:rPr>
        <w:t>本</w:t>
      </w:r>
      <w:r>
        <w:rPr>
          <w:rFonts w:ascii="方正仿宋_GBK" w:eastAsia="方正仿宋_GBK" w:hAnsi="Times New Roman" w:hint="eastAsia"/>
          <w:sz w:val="32"/>
          <w:szCs w:val="32"/>
        </w:rPr>
        <w:t>措施由重庆高新区管委会负责解释，</w:t>
      </w:r>
      <w:r>
        <w:rPr>
          <w:rFonts w:ascii="方正仿宋_GBK" w:eastAsia="方正仿宋_GBK" w:hAnsi="Times New Roman"/>
          <w:sz w:val="32"/>
          <w:szCs w:val="32"/>
        </w:rPr>
        <w:t>自</w:t>
      </w:r>
      <w:r>
        <w:rPr>
          <w:rFonts w:ascii="方正仿宋_GBK" w:eastAsia="方正仿宋_GBK" w:hAnsi="Times New Roman" w:hint="eastAsia"/>
          <w:sz w:val="32"/>
          <w:szCs w:val="32"/>
        </w:rPr>
        <w:t>公</w:t>
      </w:r>
      <w:r>
        <w:rPr>
          <w:rFonts w:ascii="方正仿宋_GBK" w:eastAsia="方正仿宋_GBK" w:hAnsi="Times New Roman"/>
          <w:sz w:val="32"/>
          <w:szCs w:val="32"/>
        </w:rPr>
        <w:t>布之日起</w:t>
      </w:r>
      <w:r>
        <w:rPr>
          <w:rFonts w:ascii="Times New Roman" w:eastAsia="方正仿宋_GBK" w:hAnsi="Times New Roman" w:hint="eastAsia"/>
          <w:sz w:val="32"/>
          <w:szCs w:val="32"/>
        </w:rPr>
        <w:t>30</w:t>
      </w:r>
      <w:r>
        <w:rPr>
          <w:rFonts w:ascii="方正仿宋_GBK" w:eastAsia="方正仿宋_GBK" w:hAnsi="Times New Roman" w:hint="eastAsia"/>
          <w:sz w:val="32"/>
          <w:szCs w:val="32"/>
        </w:rPr>
        <w:t>日后</w:t>
      </w:r>
      <w:r>
        <w:rPr>
          <w:rFonts w:ascii="方正仿宋_GBK" w:eastAsia="方正仿宋_GBK" w:hAnsi="Times New Roman"/>
          <w:sz w:val="32"/>
          <w:szCs w:val="32"/>
        </w:rPr>
        <w:t>施行，试行</w:t>
      </w:r>
      <w:r>
        <w:rPr>
          <w:rFonts w:ascii="Times New Roman" w:eastAsia="方正仿宋_GBK" w:hAnsi="Times New Roman"/>
          <w:sz w:val="32"/>
          <w:szCs w:val="32"/>
        </w:rPr>
        <w:t>1</w:t>
      </w:r>
      <w:r>
        <w:rPr>
          <w:rFonts w:ascii="方正仿宋_GBK" w:eastAsia="方正仿宋_GBK" w:hAnsi="Times New Roman"/>
          <w:sz w:val="32"/>
          <w:szCs w:val="32"/>
        </w:rPr>
        <w:t>年。</w:t>
      </w:r>
    </w:p>
    <w:p w:rsidR="00C05F8F" w:rsidRPr="00421D25" w:rsidRDefault="00C05F8F" w:rsidP="00421D25">
      <w:pPr>
        <w:spacing w:line="600" w:lineRule="exact"/>
        <w:jc w:val="center"/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</w:pPr>
    </w:p>
    <w:sectPr w:rsidR="00C05F8F" w:rsidRPr="00421D25" w:rsidSect="00321887">
      <w:headerReference w:type="default" r:id="rId8"/>
      <w:footerReference w:type="default" r:id="rId9"/>
      <w:pgSz w:w="11906" w:h="16838"/>
      <w:pgMar w:top="1962" w:right="1474" w:bottom="1848" w:left="1588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2628" w:rsidRDefault="006D2628">
      <w:r>
        <w:separator/>
      </w:r>
    </w:p>
  </w:endnote>
  <w:endnote w:type="continuationSeparator" w:id="0">
    <w:p w:rsidR="006D2628" w:rsidRDefault="006D26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方正楷体_GBK">
    <w:charset w:val="86"/>
    <w:family w:val="script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0000000000000000000"/>
    <w:charset w:val="00"/>
    <w:family w:val="roman"/>
    <w:pitch w:val="variable"/>
    <w:sig w:usb0="E00002FF" w:usb1="420024FF" w:usb2="00000000" w:usb3="00000000" w:csb0="0000019F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方正黑体_GBK">
    <w:charset w:val="86"/>
    <w:family w:val="script"/>
    <w:pitch w:val="fixed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2ABA" w:rsidRDefault="003D5AB2">
    <w:pPr>
      <w:pStyle w:val="a5"/>
      <w:ind w:leftChars="2280" w:left="4788" w:firstLineChars="2000" w:firstLine="6400"/>
      <w:rPr>
        <w:rFonts w:eastAsia="仿宋"/>
        <w:sz w:val="32"/>
        <w:szCs w:val="48"/>
      </w:rPr>
    </w:pPr>
    <w:r>
      <w:rPr>
        <w:noProof/>
        <w:sz w:val="32"/>
      </w:rPr>
      <mc:AlternateContent>
        <mc:Choice Requires="wps">
          <w:drawing>
            <wp:anchor distT="0" distB="0" distL="114300" distR="114300" simplePos="0" relativeHeight="25166080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52ABA" w:rsidRDefault="003D5AB2">
                          <w:pPr>
                            <w:pStyle w:val="a4"/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607467" w:rsidRPr="00607467">
                            <w:rPr>
                              <w:rFonts w:ascii="宋体" w:eastAsia="方正仿宋_GBK" w:hAnsi="宋体" w:cs="宋体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26" type="#_x0000_t202" style="position:absolute;left:0;text-align:left;margin-left:92.8pt;margin-top:0;width:2in;height:2in;z-index:25166080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gYdD+G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452ABA" w:rsidRDefault="003D5AB2">
                    <w:pPr>
                      <w:pStyle w:val="a4"/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607467" w:rsidRPr="00607467">
                      <w:rPr>
                        <w:rFonts w:ascii="宋体" w:eastAsia="方正仿宋_GBK" w:hAnsi="宋体" w:cs="宋体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eastAsia="仿宋" w:hint="eastAsia"/>
        <w:sz w:val="32"/>
        <w:szCs w:val="48"/>
      </w:rPr>
      <w:t xml:space="preserve">  </w:t>
    </w:r>
  </w:p>
  <w:p w:rsidR="00452ABA" w:rsidRPr="005D53CA" w:rsidRDefault="009E18BA" w:rsidP="009E18BA">
    <w:pPr>
      <w:pStyle w:val="a5"/>
      <w:pBdr>
        <w:top w:val="none" w:sz="0" w:space="14" w:color="auto"/>
      </w:pBdr>
      <w:wordWrap w:val="0"/>
      <w:ind w:rightChars="200" w:right="420"/>
      <w:jc w:val="right"/>
      <w:rPr>
        <w:rFonts w:ascii="宋体" w:eastAsia="宋体" w:hAnsi="宋体" w:cs="宋体"/>
        <w:b/>
        <w:bCs/>
        <w:color w:val="005192"/>
        <w:sz w:val="28"/>
        <w:szCs w:val="44"/>
      </w:rPr>
    </w:pPr>
    <w:r w:rsidRPr="005D53CA">
      <w:rPr>
        <w:rFonts w:ascii="宋体" w:eastAsia="宋体" w:hAnsi="宋体"/>
        <w:noProof/>
        <w:color w:val="FAFAFA"/>
        <w:sz w:val="32"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column">
                <wp:posOffset>3810</wp:posOffset>
              </wp:positionH>
              <wp:positionV relativeFrom="paragraph">
                <wp:posOffset>61347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EFE49AC" id="直接连接符 5" o:spid="_x0000_s1026" style="position:absolute;left:0;text-align:lef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3pt,4.85pt" to="442.55pt,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" strokecolor="#005192" strokeweight="1.75pt">
              <v:stroke joinstyle="miter"/>
            </v:line>
          </w:pict>
        </mc:Fallback>
      </mc:AlternateContent>
    </w:r>
    <w:r w:rsidR="003D5AB2" w:rsidRPr="005D53CA">
      <w:rPr>
        <w:rFonts w:ascii="宋体" w:eastAsia="宋体" w:hAnsi="宋体" w:cs="宋体" w:hint="eastAsia"/>
        <w:b/>
        <w:bCs/>
        <w:color w:val="005192"/>
        <w:sz w:val="28"/>
        <w:szCs w:val="44"/>
        <w:lang w:eastAsia="zh-Hans"/>
      </w:rPr>
      <w:t>重庆</w:t>
    </w:r>
    <w:r w:rsidR="00252E99" w:rsidRPr="005D53CA">
      <w:rPr>
        <w:rFonts w:ascii="宋体" w:eastAsia="宋体" w:hAnsi="宋体" w:cs="宋体" w:hint="eastAsia"/>
        <w:b/>
        <w:bCs/>
        <w:color w:val="005192"/>
        <w:sz w:val="28"/>
        <w:szCs w:val="44"/>
        <w:lang w:eastAsia="zh-Hans"/>
      </w:rPr>
      <w:t>高新</w:t>
    </w:r>
    <w:r w:rsidR="005D53CA" w:rsidRPr="005D53CA">
      <w:rPr>
        <w:rFonts w:ascii="宋体" w:eastAsia="宋体" w:hAnsi="宋体" w:cs="宋体" w:hint="eastAsia"/>
        <w:b/>
        <w:bCs/>
        <w:color w:val="005192"/>
        <w:sz w:val="28"/>
        <w:szCs w:val="44"/>
        <w:lang w:eastAsia="zh-Hans"/>
      </w:rPr>
      <w:t>技术产业开发</w:t>
    </w:r>
    <w:r w:rsidR="00252E99" w:rsidRPr="005D53CA">
      <w:rPr>
        <w:rFonts w:ascii="宋体" w:eastAsia="宋体" w:hAnsi="宋体" w:cs="宋体" w:hint="eastAsia"/>
        <w:b/>
        <w:bCs/>
        <w:color w:val="005192"/>
        <w:sz w:val="28"/>
        <w:szCs w:val="44"/>
        <w:lang w:eastAsia="zh-Hans"/>
      </w:rPr>
      <w:t>区管</w:t>
    </w:r>
    <w:r w:rsidR="005D53CA" w:rsidRPr="005D53CA">
      <w:rPr>
        <w:rFonts w:ascii="宋体" w:eastAsia="宋体" w:hAnsi="宋体" w:cs="宋体" w:hint="eastAsia"/>
        <w:b/>
        <w:bCs/>
        <w:color w:val="005192"/>
        <w:sz w:val="28"/>
        <w:szCs w:val="44"/>
        <w:lang w:eastAsia="zh-Hans"/>
      </w:rPr>
      <w:t>理</w:t>
    </w:r>
    <w:r w:rsidR="00252E99" w:rsidRPr="005D53CA">
      <w:rPr>
        <w:rFonts w:ascii="宋体" w:eastAsia="宋体" w:hAnsi="宋体" w:cs="宋体" w:hint="eastAsia"/>
        <w:b/>
        <w:bCs/>
        <w:color w:val="005192"/>
        <w:sz w:val="28"/>
        <w:szCs w:val="44"/>
        <w:lang w:eastAsia="zh-Hans"/>
      </w:rPr>
      <w:t>委</w:t>
    </w:r>
    <w:r w:rsidR="005D53CA" w:rsidRPr="005D53CA">
      <w:rPr>
        <w:rFonts w:ascii="宋体" w:eastAsia="宋体" w:hAnsi="宋体" w:cs="宋体" w:hint="eastAsia"/>
        <w:b/>
        <w:bCs/>
        <w:color w:val="005192"/>
        <w:sz w:val="28"/>
        <w:szCs w:val="44"/>
        <w:lang w:eastAsia="zh-Hans"/>
      </w:rPr>
      <w:t>员</w:t>
    </w:r>
    <w:r w:rsidR="00252E99" w:rsidRPr="005D53CA">
      <w:rPr>
        <w:rFonts w:ascii="宋体" w:eastAsia="宋体" w:hAnsi="宋体" w:cs="宋体" w:hint="eastAsia"/>
        <w:b/>
        <w:bCs/>
        <w:color w:val="005192"/>
        <w:sz w:val="28"/>
        <w:szCs w:val="44"/>
        <w:lang w:eastAsia="zh-Hans"/>
      </w:rPr>
      <w:t>会办公室</w:t>
    </w:r>
    <w:r w:rsidR="003D5AB2" w:rsidRPr="005D53CA">
      <w:rPr>
        <w:rFonts w:ascii="宋体" w:eastAsia="宋体" w:hAnsi="宋体" w:cs="宋体" w:hint="eastAsia"/>
        <w:b/>
        <w:bCs/>
        <w:color w:val="005192"/>
        <w:sz w:val="28"/>
        <w:szCs w:val="44"/>
      </w:rPr>
      <w:t>发布</w:t>
    </w:r>
    <w:r w:rsidR="005D53CA" w:rsidRPr="005D53CA">
      <w:rPr>
        <w:rFonts w:ascii="宋体" w:eastAsia="宋体" w:hAnsi="宋体" w:cs="宋体" w:hint="eastAsia"/>
        <w:b/>
        <w:bCs/>
        <w:color w:val="005192"/>
        <w:sz w:val="28"/>
        <w:szCs w:val="44"/>
      </w:rPr>
      <w:t xml:space="preserve"> </w:t>
    </w:r>
  </w:p>
  <w:p w:rsidR="00452ABA" w:rsidRPr="00543F56" w:rsidRDefault="00452ABA">
    <w:pPr>
      <w:pStyle w:val="a5"/>
      <w:wordWrap w:val="0"/>
      <w:ind w:leftChars="2280" w:left="4788" w:firstLineChars="2000" w:firstLine="5600"/>
      <w:jc w:val="right"/>
      <w:rPr>
        <w:rFonts w:ascii="宋体" w:eastAsia="方正黑体_GBK" w:hAnsi="宋体" w:cs="宋体"/>
        <w:bCs/>
        <w:color w:val="005192"/>
        <w:sz w:val="28"/>
        <w:szCs w:val="4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2628" w:rsidRDefault="006D2628">
      <w:r>
        <w:separator/>
      </w:r>
    </w:p>
  </w:footnote>
  <w:footnote w:type="continuationSeparator" w:id="0">
    <w:p w:rsidR="006D2628" w:rsidRDefault="006D26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2ABA" w:rsidRPr="00543F56" w:rsidRDefault="003D5AB2">
    <w:pPr>
      <w:pStyle w:val="a5"/>
      <w:textAlignment w:val="center"/>
      <w:rPr>
        <w:rFonts w:ascii="方正仿宋_GBK" w:eastAsia="方正黑体_GBK" w:hAnsi="方正仿宋_GBK" w:cs="方正仿宋_GBK"/>
        <w:bCs/>
        <w:color w:val="000000" w:themeColor="text1"/>
        <w:sz w:val="32"/>
      </w:rPr>
    </w:pPr>
    <w:r>
      <w:rPr>
        <w:rFonts w:ascii="方正仿宋_GBK" w:eastAsia="方正仿宋_GBK" w:hAnsi="方正仿宋_GBK" w:cs="方正仿宋_GBK" w:hint="eastAsia"/>
        <w:b/>
        <w:bCs/>
        <w:noProof/>
        <w:color w:val="000000" w:themeColor="text1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B028148" id="直接连接符 4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54.35pt" to="442.55pt,5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" strokecolor="#005192" strokeweight="1.75pt">
              <v:stroke joinstyle="miter"/>
            </v:line>
          </w:pict>
        </mc:Fallback>
      </mc:AlternateContent>
    </w:r>
  </w:p>
  <w:p w:rsidR="00452ABA" w:rsidRPr="00543F56" w:rsidRDefault="003D5AB2">
    <w:pPr>
      <w:pStyle w:val="a5"/>
      <w:textAlignment w:val="center"/>
      <w:rPr>
        <w:rFonts w:ascii="宋体" w:eastAsia="方正黑体_GBK" w:hAnsi="宋体" w:cs="宋体"/>
        <w:bCs/>
        <w:color w:val="005192"/>
        <w:sz w:val="32"/>
        <w:szCs w:val="32"/>
      </w:rPr>
    </w:pPr>
    <w:r w:rsidRPr="00543F56">
      <w:rPr>
        <w:rFonts w:ascii="宋体" w:eastAsia="方正黑体_GBK" w:hAnsi="宋体" w:cs="宋体" w:hint="eastAsia"/>
        <w:bCs/>
        <w:noProof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9E18BA">
      <w:rPr>
        <w:rFonts w:ascii="宋体" w:eastAsia="宋体" w:hAnsi="宋体" w:cs="宋体" w:hint="eastAsia"/>
        <w:b/>
        <w:bCs/>
        <w:color w:val="005192"/>
        <w:sz w:val="32"/>
        <w:lang w:eastAsia="zh-Hans"/>
      </w:rPr>
      <w:t>重庆</w:t>
    </w:r>
    <w:r w:rsidR="00321887" w:rsidRPr="009E18BA">
      <w:rPr>
        <w:rFonts w:ascii="宋体" w:eastAsia="宋体" w:hAnsi="宋体" w:cs="宋体" w:hint="eastAsia"/>
        <w:b/>
        <w:bCs/>
        <w:color w:val="005192"/>
        <w:sz w:val="32"/>
        <w:lang w:eastAsia="zh-Hans"/>
      </w:rPr>
      <w:t>高新</w:t>
    </w:r>
    <w:r w:rsidR="005D53CA" w:rsidRPr="009E18BA">
      <w:rPr>
        <w:rFonts w:ascii="宋体" w:eastAsia="宋体" w:hAnsi="宋体" w:cs="宋体" w:hint="eastAsia"/>
        <w:b/>
        <w:bCs/>
        <w:color w:val="005192"/>
        <w:sz w:val="32"/>
        <w:lang w:eastAsia="zh-Hans"/>
      </w:rPr>
      <w:t>技术</w:t>
    </w:r>
    <w:r w:rsidR="005D53CA" w:rsidRPr="009E18BA">
      <w:rPr>
        <w:rFonts w:ascii="宋体" w:eastAsia="宋体" w:hAnsi="宋体" w:cs="宋体"/>
        <w:b/>
        <w:bCs/>
        <w:color w:val="005192"/>
        <w:sz w:val="32"/>
        <w:lang w:eastAsia="zh-Hans"/>
      </w:rPr>
      <w:t>产业开发</w:t>
    </w:r>
    <w:r w:rsidR="00321887" w:rsidRPr="009E18BA">
      <w:rPr>
        <w:rFonts w:ascii="宋体" w:eastAsia="宋体" w:hAnsi="宋体" w:cs="宋体" w:hint="eastAsia"/>
        <w:b/>
        <w:bCs/>
        <w:color w:val="005192"/>
        <w:sz w:val="32"/>
        <w:lang w:eastAsia="zh-Hans"/>
      </w:rPr>
      <w:t>区</w:t>
    </w:r>
    <w:r w:rsidR="00321887" w:rsidRPr="009E18BA">
      <w:rPr>
        <w:rFonts w:ascii="宋体" w:eastAsia="宋体" w:hAnsi="宋体" w:cs="宋体"/>
        <w:b/>
        <w:bCs/>
        <w:color w:val="005192"/>
        <w:sz w:val="32"/>
        <w:lang w:eastAsia="zh-Hans"/>
      </w:rPr>
      <w:t>管</w:t>
    </w:r>
    <w:r w:rsidR="005D53CA" w:rsidRPr="009E18BA">
      <w:rPr>
        <w:rFonts w:ascii="宋体" w:eastAsia="宋体" w:hAnsi="宋体" w:cs="宋体" w:hint="eastAsia"/>
        <w:b/>
        <w:bCs/>
        <w:color w:val="005192"/>
        <w:sz w:val="32"/>
        <w:lang w:eastAsia="zh-Hans"/>
      </w:rPr>
      <w:t>理</w:t>
    </w:r>
    <w:r w:rsidR="00321887" w:rsidRPr="009E18BA">
      <w:rPr>
        <w:rFonts w:ascii="宋体" w:eastAsia="宋体" w:hAnsi="宋体" w:cs="宋体"/>
        <w:b/>
        <w:bCs/>
        <w:color w:val="005192"/>
        <w:sz w:val="32"/>
        <w:lang w:eastAsia="zh-Hans"/>
      </w:rPr>
      <w:t>委</w:t>
    </w:r>
    <w:r w:rsidR="005D53CA" w:rsidRPr="009E18BA">
      <w:rPr>
        <w:rFonts w:ascii="宋体" w:eastAsia="宋体" w:hAnsi="宋体" w:cs="宋体" w:hint="eastAsia"/>
        <w:b/>
        <w:bCs/>
        <w:color w:val="005192"/>
        <w:sz w:val="32"/>
        <w:lang w:eastAsia="zh-Hans"/>
      </w:rPr>
      <w:t>员</w:t>
    </w:r>
    <w:r w:rsidR="00321887" w:rsidRPr="009E18BA">
      <w:rPr>
        <w:rFonts w:ascii="宋体" w:eastAsia="宋体" w:hAnsi="宋体" w:cs="宋体"/>
        <w:b/>
        <w:bCs/>
        <w:color w:val="005192"/>
        <w:sz w:val="32"/>
        <w:lang w:eastAsia="zh-Hans"/>
      </w:rPr>
      <w:t>会</w:t>
    </w:r>
    <w:r w:rsidRPr="009E18BA">
      <w:rPr>
        <w:rFonts w:ascii="宋体" w:eastAsia="宋体" w:hAnsi="宋体" w:cs="宋体" w:hint="eastAsia"/>
        <w:b/>
        <w:bCs/>
        <w:color w:val="005192"/>
        <w:sz w:val="32"/>
        <w:lang w:eastAsia="zh-Hans"/>
      </w:rPr>
      <w:t>行政</w:t>
    </w:r>
    <w:r w:rsidRPr="009E18BA">
      <w:rPr>
        <w:rFonts w:ascii="宋体" w:eastAsia="宋体" w:hAnsi="宋体" w:cs="宋体" w:hint="eastAsia"/>
        <w:b/>
        <w:bCs/>
        <w:color w:val="005192"/>
        <w:sz w:val="32"/>
        <w:szCs w:val="32"/>
        <w:lang w:eastAsia="zh-Hans"/>
      </w:rPr>
      <w:t>规范性文件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2301020"/>
    <w:multiLevelType w:val="singleLevel"/>
    <w:tmpl w:val="526A2592"/>
    <w:lvl w:ilvl="0">
      <w:start w:val="1"/>
      <w:numFmt w:val="chineseCounting"/>
      <w:suff w:val="nothing"/>
      <w:lvlText w:val="（%1）"/>
      <w:lvlJc w:val="left"/>
      <w:rPr>
        <w:rFonts w:ascii="方正楷体_GBK" w:eastAsia="方正楷体_GBK" w:hint="eastAsia"/>
      </w:rPr>
    </w:lvl>
  </w:abstractNum>
  <w:abstractNum w:abstractNumId="1" w15:restartNumberingAfterBreak="0">
    <w:nsid w:val="3B434B38"/>
    <w:multiLevelType w:val="singleLevel"/>
    <w:tmpl w:val="B0A2B894"/>
    <w:lvl w:ilvl="0">
      <w:start w:val="1"/>
      <w:numFmt w:val="chineseCounting"/>
      <w:suff w:val="nothing"/>
      <w:lvlText w:val="（%1）"/>
      <w:lvlJc w:val="left"/>
      <w:rPr>
        <w:rFonts w:ascii="方正楷体_GBK" w:eastAsia="方正楷体_GBK" w:hint="eastAsia"/>
      </w:rPr>
    </w:lvl>
  </w:abstractNum>
  <w:abstractNum w:abstractNumId="2" w15:restartNumberingAfterBreak="0">
    <w:nsid w:val="4D78E639"/>
    <w:multiLevelType w:val="singleLevel"/>
    <w:tmpl w:val="4D78E639"/>
    <w:lvl w:ilvl="0">
      <w:start w:val="1"/>
      <w:numFmt w:val="decimal"/>
      <w:suff w:val="nothing"/>
      <w:lvlText w:val="（%1）"/>
      <w:lvlJc w:val="left"/>
    </w:lvl>
  </w:abstractNum>
  <w:abstractNum w:abstractNumId="3" w15:restartNumberingAfterBreak="0">
    <w:nsid w:val="5E00030E"/>
    <w:multiLevelType w:val="hybridMultilevel"/>
    <w:tmpl w:val="22AA16A6"/>
    <w:lvl w:ilvl="0" w:tplc="32380E62">
      <w:start w:val="1"/>
      <w:numFmt w:val="japaneseCounting"/>
      <w:lvlText w:val="第%1章"/>
      <w:lvlJc w:val="left"/>
      <w:pPr>
        <w:ind w:left="1080" w:hanging="108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92DD1CEF"/>
    <w:rsid w:val="F05B4F69"/>
    <w:rsid w:val="F97D9566"/>
    <w:rsid w:val="FDFF411C"/>
    <w:rsid w:val="000466D1"/>
    <w:rsid w:val="000971FC"/>
    <w:rsid w:val="00134AFF"/>
    <w:rsid w:val="00172A27"/>
    <w:rsid w:val="001817B2"/>
    <w:rsid w:val="00181E72"/>
    <w:rsid w:val="0019467B"/>
    <w:rsid w:val="00247C71"/>
    <w:rsid w:val="00252E99"/>
    <w:rsid w:val="00255878"/>
    <w:rsid w:val="00321887"/>
    <w:rsid w:val="00331813"/>
    <w:rsid w:val="0038644B"/>
    <w:rsid w:val="003D5AB2"/>
    <w:rsid w:val="003E1EB3"/>
    <w:rsid w:val="00411CB0"/>
    <w:rsid w:val="00421D25"/>
    <w:rsid w:val="0043219F"/>
    <w:rsid w:val="0043221D"/>
    <w:rsid w:val="00452ABA"/>
    <w:rsid w:val="00454CDB"/>
    <w:rsid w:val="004A55A3"/>
    <w:rsid w:val="004B0F0D"/>
    <w:rsid w:val="00543F56"/>
    <w:rsid w:val="005447A2"/>
    <w:rsid w:val="005D53CA"/>
    <w:rsid w:val="00607467"/>
    <w:rsid w:val="00667DB2"/>
    <w:rsid w:val="006D2628"/>
    <w:rsid w:val="006D3D21"/>
    <w:rsid w:val="006F7EE0"/>
    <w:rsid w:val="00830333"/>
    <w:rsid w:val="00833156"/>
    <w:rsid w:val="009464FD"/>
    <w:rsid w:val="00961C4B"/>
    <w:rsid w:val="009A4E85"/>
    <w:rsid w:val="009E18BA"/>
    <w:rsid w:val="00A75D4C"/>
    <w:rsid w:val="00AB17FD"/>
    <w:rsid w:val="00B17497"/>
    <w:rsid w:val="00B7287B"/>
    <w:rsid w:val="00B94C6E"/>
    <w:rsid w:val="00BF31F2"/>
    <w:rsid w:val="00C05F8F"/>
    <w:rsid w:val="00C23EFF"/>
    <w:rsid w:val="00C42DF9"/>
    <w:rsid w:val="00C602E3"/>
    <w:rsid w:val="00C853CB"/>
    <w:rsid w:val="00CA5C3D"/>
    <w:rsid w:val="00E035C3"/>
    <w:rsid w:val="00E13F24"/>
    <w:rsid w:val="00E70BB7"/>
    <w:rsid w:val="00E70C0D"/>
    <w:rsid w:val="00E815F3"/>
    <w:rsid w:val="00EF1BA1"/>
    <w:rsid w:val="00F31925"/>
    <w:rsid w:val="00F60472"/>
    <w:rsid w:val="00F97964"/>
    <w:rsid w:val="00FD73DD"/>
    <w:rsid w:val="019E71BD"/>
    <w:rsid w:val="041C42DA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E025194"/>
    <w:rsid w:val="152D2DCA"/>
    <w:rsid w:val="187168EA"/>
    <w:rsid w:val="196673CA"/>
    <w:rsid w:val="1B2F4AEE"/>
    <w:rsid w:val="1CF734C9"/>
    <w:rsid w:val="1DEC284C"/>
    <w:rsid w:val="1E6523AC"/>
    <w:rsid w:val="22440422"/>
    <w:rsid w:val="22BB4BBB"/>
    <w:rsid w:val="2AEB3417"/>
    <w:rsid w:val="31A15F24"/>
    <w:rsid w:val="324A1681"/>
    <w:rsid w:val="36FB1DF0"/>
    <w:rsid w:val="395347B5"/>
    <w:rsid w:val="39A232A0"/>
    <w:rsid w:val="39E745AA"/>
    <w:rsid w:val="3B5A6BBB"/>
    <w:rsid w:val="3EDA13A6"/>
    <w:rsid w:val="417B75E9"/>
    <w:rsid w:val="42F058B7"/>
    <w:rsid w:val="436109F6"/>
    <w:rsid w:val="441A38D4"/>
    <w:rsid w:val="4504239D"/>
    <w:rsid w:val="4BC77339"/>
    <w:rsid w:val="4C9236C5"/>
    <w:rsid w:val="4E250A85"/>
    <w:rsid w:val="4FFD4925"/>
    <w:rsid w:val="505C172E"/>
    <w:rsid w:val="506405EA"/>
    <w:rsid w:val="52F46F0B"/>
    <w:rsid w:val="532B6A10"/>
    <w:rsid w:val="53D8014D"/>
    <w:rsid w:val="55E064E0"/>
    <w:rsid w:val="572C6D10"/>
    <w:rsid w:val="5DC34279"/>
    <w:rsid w:val="5FCD688E"/>
    <w:rsid w:val="5FF9BDAA"/>
    <w:rsid w:val="5FFE5333"/>
    <w:rsid w:val="608816D1"/>
    <w:rsid w:val="60EF4E7F"/>
    <w:rsid w:val="648B0A32"/>
    <w:rsid w:val="665233C1"/>
    <w:rsid w:val="69AC0D42"/>
    <w:rsid w:val="6AD9688B"/>
    <w:rsid w:val="6D0E3F22"/>
    <w:rsid w:val="744E4660"/>
    <w:rsid w:val="753355A2"/>
    <w:rsid w:val="759F1C61"/>
    <w:rsid w:val="769F2DE8"/>
    <w:rsid w:val="76FDEB7C"/>
    <w:rsid w:val="79C65162"/>
    <w:rsid w:val="7C9011D9"/>
    <w:rsid w:val="7DC651C5"/>
    <w:rsid w:val="7DF350ED"/>
    <w:rsid w:val="7F9DA0E8"/>
    <w:rsid w:val="7FCC2834"/>
    <w:rsid w:val="7FF6A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8D177BF"/>
  <w15:docId w15:val="{F1ABB135-3FCA-40FD-9C16-380E1D33B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F319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  <w:bCs/>
    </w:rPr>
  </w:style>
  <w:style w:type="paragraph" w:customStyle="1" w:styleId="p0">
    <w:name w:val="p0"/>
    <w:basedOn w:val="a"/>
    <w:qFormat/>
    <w:pPr>
      <w:widowControl/>
    </w:pPr>
    <w:rPr>
      <w:rFonts w:ascii="Calibri" w:eastAsia="宋体" w:hAnsi="Calibri" w:cs="宋体"/>
      <w:kern w:val="0"/>
      <w:szCs w:val="32"/>
    </w:rPr>
  </w:style>
  <w:style w:type="character" w:styleId="a8">
    <w:name w:val="Hyperlink"/>
    <w:uiPriority w:val="99"/>
    <w:unhideWhenUsed/>
    <w:rsid w:val="00E13F24"/>
    <w:rPr>
      <w:color w:val="0000FF"/>
      <w:u w:val="single"/>
    </w:rPr>
  </w:style>
  <w:style w:type="character" w:customStyle="1" w:styleId="a9">
    <w:name w:val="正文文本 字符"/>
    <w:link w:val="aa"/>
    <w:uiPriority w:val="99"/>
    <w:rsid w:val="00E13F24"/>
    <w:rPr>
      <w:kern w:val="2"/>
      <w:sz w:val="21"/>
      <w:szCs w:val="24"/>
    </w:rPr>
  </w:style>
  <w:style w:type="paragraph" w:styleId="aa">
    <w:name w:val="Body Text"/>
    <w:basedOn w:val="a"/>
    <w:next w:val="a"/>
    <w:link w:val="a9"/>
    <w:uiPriority w:val="99"/>
    <w:unhideWhenUsed/>
    <w:rsid w:val="00E13F24"/>
    <w:pPr>
      <w:spacing w:after="120"/>
    </w:pPr>
    <w:rPr>
      <w:rFonts w:ascii="Times New Roman" w:eastAsia="宋体" w:hAnsi="Times New Roman" w:cs="Times New Roman"/>
    </w:rPr>
  </w:style>
  <w:style w:type="character" w:customStyle="1" w:styleId="11">
    <w:name w:val="正文文本 字符1"/>
    <w:basedOn w:val="a0"/>
    <w:rsid w:val="00E13F24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Body Text Indent 3"/>
    <w:basedOn w:val="a"/>
    <w:link w:val="30"/>
    <w:rsid w:val="00E13F24"/>
    <w:pPr>
      <w:adjustRightInd w:val="0"/>
      <w:snapToGrid w:val="0"/>
      <w:spacing w:line="276" w:lineRule="auto"/>
      <w:ind w:firstLineChars="200" w:firstLine="200"/>
    </w:pPr>
    <w:rPr>
      <w:rFonts w:ascii="仿宋_GB2312" w:eastAsia="仿宋_GB2312" w:hAnsi="Times New Roman" w:cs="Times New Roman"/>
      <w:sz w:val="32"/>
    </w:rPr>
  </w:style>
  <w:style w:type="character" w:customStyle="1" w:styleId="30">
    <w:name w:val="正文文本缩进 3 字符"/>
    <w:basedOn w:val="a0"/>
    <w:link w:val="3"/>
    <w:rsid w:val="00E13F24"/>
    <w:rPr>
      <w:rFonts w:ascii="仿宋_GB2312" w:eastAsia="仿宋_GB2312"/>
      <w:kern w:val="2"/>
      <w:sz w:val="32"/>
      <w:szCs w:val="24"/>
    </w:rPr>
  </w:style>
  <w:style w:type="paragraph" w:customStyle="1" w:styleId="Default">
    <w:name w:val="Default"/>
    <w:qFormat/>
    <w:rsid w:val="0019467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b">
    <w:name w:val="List Paragraph"/>
    <w:qFormat/>
    <w:rsid w:val="00C05F8F"/>
    <w:pPr>
      <w:widowControl w:val="0"/>
      <w:ind w:firstLine="420"/>
      <w:jc w:val="both"/>
    </w:pPr>
    <w:rPr>
      <w:rFonts w:ascii="等线" w:eastAsia="等线" w:hAnsi="等线"/>
      <w:kern w:val="1"/>
      <w:sz w:val="21"/>
      <w:szCs w:val="22"/>
    </w:rPr>
  </w:style>
  <w:style w:type="character" w:customStyle="1" w:styleId="10">
    <w:name w:val="标题 1 字符"/>
    <w:basedOn w:val="a0"/>
    <w:link w:val="1"/>
    <w:rsid w:val="00F31925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ac">
    <w:name w:val="Date"/>
    <w:basedOn w:val="a"/>
    <w:next w:val="a"/>
    <w:link w:val="ad"/>
    <w:rsid w:val="000971FC"/>
    <w:pPr>
      <w:ind w:leftChars="2500" w:left="100"/>
    </w:pPr>
  </w:style>
  <w:style w:type="character" w:customStyle="1" w:styleId="ad">
    <w:name w:val="日期 字符"/>
    <w:basedOn w:val="a0"/>
    <w:link w:val="ac"/>
    <w:rsid w:val="000971FC"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Ae">
    <w:name w:val="正文 A"/>
    <w:qFormat/>
    <w:rsid w:val="00543F56"/>
    <w:pPr>
      <w:widowControl w:val="0"/>
      <w:jc w:val="both"/>
    </w:pPr>
    <w:rPr>
      <w:rFonts w:ascii="Cambria Math" w:eastAsia="Cambria Math" w:hAnsi="Cambria Math" w:cs="Cambria Math"/>
      <w:color w:val="000000"/>
      <w:kern w:val="2"/>
      <w:sz w:val="21"/>
      <w:szCs w:val="21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7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7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0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9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97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4</Pages>
  <Words>206</Words>
  <Characters>1175</Characters>
  <Application>Microsoft Office Word</Application>
  <DocSecurity>0</DocSecurity>
  <Lines>9</Lines>
  <Paragraphs>2</Paragraphs>
  <ScaleCrop>false</ScaleCrop>
  <Company>Microsoft</Company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</dc:creator>
  <cp:lastModifiedBy>gaoxin</cp:lastModifiedBy>
  <cp:revision>14</cp:revision>
  <cp:lastPrinted>2022-06-10T09:15:00Z</cp:lastPrinted>
  <dcterms:created xsi:type="dcterms:W3CDTF">2021-09-11T02:41:00Z</dcterms:created>
  <dcterms:modified xsi:type="dcterms:W3CDTF">2024-07-30T08:24:00Z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2052-3.9.6.6441</vt:lpwstr>
  </property>
  <property fmtid="{D5CDD505-2E9C-101B-9397-08002B2CF9AE}" pid="3" name="ICV">
    <vt:lpwstr>48C61CB29D3F4D9384F5922CF0F7FFB4</vt:lpwstr>
  </property>
</Properties>
</file>